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Times New Roman"/>
          <w:szCs w:val="24"/>
          <w:lang w:eastAsia="pt-BR" w:bidi="pt-BR"/>
        </w:rPr>
        <w:id w:val="12355467"/>
      </w:sdtPr>
      <w:sdtEndPr/>
      <w:sdtContent>
        <w:p w:rsidR="005745B1" w:rsidRPr="005745B1" w:rsidRDefault="00EE7F26" w:rsidP="005745B1">
          <w:pPr>
            <w:keepNext/>
            <w:spacing w:before="240" w:after="0" w:line="240" w:lineRule="auto"/>
            <w:outlineLvl w:val="1"/>
            <w:rPr>
              <w:rFonts w:ascii="Arial" w:eastAsia="Times New Roman" w:hAnsi="Arial" w:cs="Times New Roman"/>
              <w:szCs w:val="24"/>
              <w:lang w:val="en-US" w:eastAsia="pt-BR" w:bidi="pt-BR"/>
            </w:rPr>
          </w:pPr>
          <w:r w:rsidRPr="00EE7F26">
            <w:rPr>
              <w:rFonts w:ascii="Arial" w:eastAsia="Times New Roman" w:hAnsi="Arial" w:cs="Arial"/>
              <w:color w:val="808080"/>
              <w:sz w:val="48"/>
              <w:szCs w:val="48"/>
              <w:lang w:val="en-US" w:eastAsia="pt-BR" w:bidi="pt-BR"/>
            </w:rPr>
            <w:t>Comunicado de Imprensa</w:t>
          </w:r>
        </w:p>
        <w:p w:rsidR="005745B1" w:rsidRPr="005745B1" w:rsidRDefault="00070FF0" w:rsidP="005745B1">
          <w:pPr>
            <w:keepNext/>
            <w:spacing w:before="240" w:after="0" w:line="240" w:lineRule="auto"/>
            <w:contextualSpacing/>
            <w:jc w:val="right"/>
            <w:outlineLvl w:val="1"/>
            <w:rPr>
              <w:rFonts w:ascii="Arial" w:eastAsia="Times New Roman" w:hAnsi="Arial" w:cs="Arial"/>
              <w:b/>
              <w:iCs/>
              <w:color w:val="808080" w:themeColor="background1" w:themeShade="80"/>
              <w:sz w:val="32"/>
              <w:szCs w:val="32"/>
              <w:lang w:val="en-US" w:eastAsia="pt-BR" w:bidi="pt-BR"/>
            </w:rPr>
          </w:pPr>
          <w:r>
            <w:rPr>
              <w:rFonts w:ascii="Arial" w:eastAsia="Times New Roman" w:hAnsi="Arial" w:cs="Arial"/>
              <w:b/>
              <w:iCs/>
              <w:color w:val="808080" w:themeColor="background1" w:themeShade="80"/>
              <w:sz w:val="32"/>
              <w:szCs w:val="32"/>
              <w:lang w:eastAsia="pt-BR" w:bidi="pt-BR"/>
            </w:rPr>
            <w:object w:dxaOrig="1440" w:dyaOrig="1440" w14:anchorId="6EE92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75pt;margin-top:22.85pt;width:197.2pt;height:23.9pt;z-index:251659264;visibility:visible;mso-wrap-edited:f">
                <v:imagedata r:id="rId7" o:title=""/>
                <w10:wrap type="topAndBottom"/>
              </v:shape>
              <o:OLEObject Type="Embed" ProgID="Word.Picture.8" ShapeID="_x0000_s1026" DrawAspect="Content" ObjectID="_1617512588" r:id="rId8"/>
            </w:object>
          </w:r>
          <w:r w:rsidR="005745B1" w:rsidRPr="005745B1">
            <w:rPr>
              <w:rFonts w:ascii="Arial" w:eastAsia="Times New Roman" w:hAnsi="Arial" w:cs="Arial"/>
              <w:b/>
              <w:iCs/>
              <w:color w:val="808080" w:themeColor="background1" w:themeShade="80"/>
              <w:sz w:val="32"/>
              <w:szCs w:val="32"/>
              <w:lang w:val="en-US" w:eastAsia="pt-BR" w:bidi="pt-BR"/>
            </w:rPr>
            <w:t xml:space="preserve">                                                 </w:t>
          </w:r>
        </w:p>
        <w:p w:rsidR="005745B1" w:rsidRPr="005745B1" w:rsidRDefault="005745B1" w:rsidP="005745B1">
          <w:pPr>
            <w:spacing w:after="0" w:line="360" w:lineRule="auto"/>
            <w:rPr>
              <w:rFonts w:ascii="Arial" w:eastAsia="Times New Roman" w:hAnsi="Arial" w:cs="Arial"/>
              <w:b/>
              <w:bCs/>
              <w:sz w:val="32"/>
              <w:szCs w:val="32"/>
              <w:lang w:val="en-US" w:eastAsia="pt-BR" w:bidi="pt-BR"/>
            </w:rPr>
          </w:pPr>
        </w:p>
        <w:p w:rsidR="005745B1" w:rsidRPr="005745B1" w:rsidRDefault="00070FF0" w:rsidP="005745B1">
          <w:pPr>
            <w:spacing w:after="0" w:line="360" w:lineRule="auto"/>
            <w:rPr>
              <w:rFonts w:ascii="Arial" w:eastAsia="Times New Roman" w:hAnsi="Arial" w:cs="Arial"/>
              <w:b/>
              <w:bCs/>
              <w:sz w:val="32"/>
              <w:szCs w:val="32"/>
              <w:lang w:val="en-US" w:eastAsia="pt-BR" w:bidi="pt-BR"/>
            </w:rPr>
          </w:pPr>
        </w:p>
      </w:sdtContent>
    </w:sdt>
    <w:p w:rsidR="005745B1" w:rsidRPr="004D6AA6" w:rsidRDefault="005745B1" w:rsidP="005745B1">
      <w:pPr>
        <w:autoSpaceDE w:val="0"/>
        <w:autoSpaceDN w:val="0"/>
        <w:adjustRightInd w:val="0"/>
        <w:spacing w:before="120" w:after="320" w:line="360" w:lineRule="auto"/>
        <w:jc w:val="center"/>
        <w:rPr>
          <w:rFonts w:ascii="Arial" w:hAnsi="Arial" w:cs="Times New Roman"/>
          <w:color w:val="4D90F0"/>
          <w:szCs w:val="24"/>
          <w:lang w:eastAsia="pt-BR" w:bidi="pt-BR"/>
        </w:rPr>
      </w:pPr>
      <w:r w:rsidRPr="004D6AA6">
        <w:rPr>
          <w:rFonts w:ascii="Arial" w:hAnsi="Arial" w:cs="Arial"/>
          <w:b/>
          <w:bCs/>
          <w:color w:val="222222"/>
          <w:sz w:val="32"/>
          <w:szCs w:val="32"/>
          <w:lang w:eastAsia="pt-BR" w:bidi="pt-BR"/>
        </w:rPr>
        <w:t xml:space="preserve">BorgWarner </w:t>
      </w:r>
      <w:r w:rsidR="00394C16">
        <w:rPr>
          <w:rFonts w:ascii="Arial" w:hAnsi="Arial" w:cs="Arial"/>
          <w:b/>
          <w:bCs/>
          <w:color w:val="222222"/>
          <w:sz w:val="32"/>
          <w:szCs w:val="32"/>
          <w:lang w:eastAsia="pt-BR" w:bidi="pt-BR"/>
        </w:rPr>
        <w:t>Anunci</w:t>
      </w:r>
      <w:r w:rsidR="00AF4D45">
        <w:rPr>
          <w:rFonts w:ascii="Arial" w:hAnsi="Arial" w:cs="Arial"/>
          <w:b/>
          <w:bCs/>
          <w:color w:val="222222"/>
          <w:sz w:val="32"/>
          <w:szCs w:val="32"/>
          <w:lang w:eastAsia="pt-BR" w:bidi="pt-BR"/>
        </w:rPr>
        <w:t xml:space="preserve">a </w:t>
      </w:r>
      <w:r w:rsidR="00EA67D3">
        <w:rPr>
          <w:rFonts w:ascii="Arial" w:hAnsi="Arial" w:cs="Arial"/>
          <w:b/>
          <w:bCs/>
          <w:color w:val="222222"/>
          <w:sz w:val="32"/>
          <w:szCs w:val="32"/>
          <w:lang w:eastAsia="pt-BR" w:bidi="pt-BR"/>
        </w:rPr>
        <w:t>A</w:t>
      </w:r>
      <w:r w:rsidR="00AF4D45">
        <w:rPr>
          <w:rFonts w:ascii="Arial" w:hAnsi="Arial" w:cs="Arial"/>
          <w:b/>
          <w:bCs/>
          <w:color w:val="222222"/>
          <w:sz w:val="32"/>
          <w:szCs w:val="32"/>
          <w:lang w:eastAsia="pt-BR" w:bidi="pt-BR"/>
        </w:rPr>
        <w:t xml:space="preserve">mpliação de </w:t>
      </w:r>
      <w:r w:rsidR="00EA67D3">
        <w:rPr>
          <w:rFonts w:ascii="Arial" w:hAnsi="Arial" w:cs="Arial"/>
          <w:b/>
          <w:bCs/>
          <w:color w:val="222222"/>
          <w:sz w:val="32"/>
          <w:szCs w:val="32"/>
          <w:lang w:eastAsia="pt-BR" w:bidi="pt-BR"/>
        </w:rPr>
        <w:t>P</w:t>
      </w:r>
      <w:r w:rsidR="00AF4D45">
        <w:rPr>
          <w:rFonts w:ascii="Arial" w:hAnsi="Arial" w:cs="Arial"/>
          <w:b/>
          <w:bCs/>
          <w:color w:val="222222"/>
          <w:sz w:val="32"/>
          <w:szCs w:val="32"/>
          <w:lang w:eastAsia="pt-BR" w:bidi="pt-BR"/>
        </w:rPr>
        <w:t>ortfólio na Automec 2019</w:t>
      </w:r>
    </w:p>
    <w:p w:rsidR="005745B1" w:rsidRPr="00AF4D45" w:rsidRDefault="00394C16" w:rsidP="00AF4D45">
      <w:pPr>
        <w:numPr>
          <w:ilvl w:val="0"/>
          <w:numId w:val="1"/>
        </w:numPr>
        <w:tabs>
          <w:tab w:val="left" w:pos="1080"/>
        </w:tabs>
        <w:autoSpaceDE w:val="0"/>
        <w:autoSpaceDN w:val="0"/>
        <w:adjustRightInd w:val="0"/>
        <w:spacing w:after="0" w:line="360" w:lineRule="auto"/>
        <w:rPr>
          <w:rFonts w:ascii="Arial" w:hAnsi="Arial" w:cs="Arial"/>
          <w:bCs/>
          <w:i/>
          <w:color w:val="222222"/>
          <w:szCs w:val="21"/>
          <w:lang w:eastAsia="pt-BR" w:bidi="pt-BR"/>
        </w:rPr>
      </w:pPr>
      <w:r>
        <w:rPr>
          <w:rFonts w:ascii="Arial" w:hAnsi="Arial" w:cs="Arial"/>
          <w:bCs/>
          <w:i/>
          <w:color w:val="222222"/>
          <w:szCs w:val="21"/>
          <w:lang w:eastAsia="pt-BR" w:bidi="pt-BR"/>
        </w:rPr>
        <w:t>Lançamentos incluindo 13</w:t>
      </w:r>
      <w:r w:rsidR="00AF4D45" w:rsidRPr="00AF4D45">
        <w:rPr>
          <w:rFonts w:ascii="Arial" w:hAnsi="Arial" w:cs="Arial"/>
          <w:bCs/>
          <w:i/>
          <w:color w:val="222222"/>
          <w:szCs w:val="21"/>
          <w:lang w:eastAsia="pt-BR" w:bidi="pt-BR"/>
        </w:rPr>
        <w:t xml:space="preserve"> </w:t>
      </w:r>
      <w:proofErr w:type="spellStart"/>
      <w:r w:rsidR="00AF4D45" w:rsidRPr="00AF4D45">
        <w:rPr>
          <w:rFonts w:ascii="Arial" w:hAnsi="Arial" w:cs="Arial"/>
          <w:bCs/>
          <w:i/>
          <w:color w:val="222222"/>
          <w:szCs w:val="21"/>
          <w:lang w:eastAsia="pt-BR" w:bidi="pt-BR"/>
        </w:rPr>
        <w:t>turbocompressores</w:t>
      </w:r>
      <w:proofErr w:type="spellEnd"/>
      <w:r w:rsidR="00AF4D45" w:rsidRPr="00AF4D45">
        <w:rPr>
          <w:rFonts w:ascii="Arial" w:hAnsi="Arial" w:cs="Arial"/>
          <w:bCs/>
          <w:i/>
          <w:color w:val="222222"/>
          <w:szCs w:val="21"/>
          <w:lang w:eastAsia="pt-BR" w:bidi="pt-BR"/>
        </w:rPr>
        <w:t xml:space="preserve">, </w:t>
      </w:r>
      <w:r w:rsidR="00AF4D45">
        <w:rPr>
          <w:rFonts w:ascii="Arial" w:hAnsi="Arial" w:cs="Arial"/>
          <w:bCs/>
          <w:i/>
          <w:color w:val="222222"/>
          <w:szCs w:val="21"/>
          <w:lang w:eastAsia="pt-BR" w:bidi="pt-BR"/>
        </w:rPr>
        <w:t xml:space="preserve">sete </w:t>
      </w:r>
      <w:r w:rsidR="00AF4D45" w:rsidRPr="00AF4D45">
        <w:rPr>
          <w:rFonts w:ascii="Arial" w:hAnsi="Arial" w:cs="Arial"/>
          <w:bCs/>
          <w:i/>
          <w:color w:val="222222"/>
          <w:szCs w:val="21"/>
          <w:lang w:eastAsia="pt-BR" w:bidi="pt-BR"/>
        </w:rPr>
        <w:t>embreagens</w:t>
      </w:r>
      <w:r w:rsidR="00CD421D">
        <w:rPr>
          <w:rFonts w:ascii="Arial" w:hAnsi="Arial" w:cs="Arial"/>
          <w:bCs/>
          <w:i/>
          <w:color w:val="222222"/>
          <w:szCs w:val="21"/>
          <w:lang w:eastAsia="pt-BR" w:bidi="pt-BR"/>
        </w:rPr>
        <w:t xml:space="preserve"> viscosas</w:t>
      </w:r>
      <w:r w:rsidR="00AF4D45" w:rsidRPr="00AF4D45">
        <w:rPr>
          <w:rFonts w:ascii="Arial" w:hAnsi="Arial" w:cs="Arial"/>
          <w:bCs/>
          <w:i/>
          <w:color w:val="222222"/>
          <w:szCs w:val="21"/>
          <w:lang w:eastAsia="pt-BR" w:bidi="pt-BR"/>
        </w:rPr>
        <w:t xml:space="preserve">, </w:t>
      </w:r>
      <w:r w:rsidR="00AF4D45">
        <w:rPr>
          <w:rFonts w:ascii="Arial" w:hAnsi="Arial" w:cs="Arial"/>
          <w:bCs/>
          <w:i/>
          <w:color w:val="222222"/>
          <w:szCs w:val="21"/>
          <w:lang w:eastAsia="pt-BR" w:bidi="pt-BR"/>
        </w:rPr>
        <w:t xml:space="preserve">dois </w:t>
      </w:r>
      <w:r w:rsidR="00AF4D45" w:rsidRPr="00AF4D45">
        <w:rPr>
          <w:rFonts w:ascii="Arial" w:hAnsi="Arial" w:cs="Arial"/>
          <w:bCs/>
          <w:i/>
          <w:color w:val="222222"/>
          <w:szCs w:val="21"/>
          <w:lang w:eastAsia="pt-BR" w:bidi="pt-BR"/>
        </w:rPr>
        <w:t xml:space="preserve">motores de partida e </w:t>
      </w:r>
      <w:r w:rsidR="00AF4D45">
        <w:rPr>
          <w:rFonts w:ascii="Arial" w:hAnsi="Arial" w:cs="Arial"/>
          <w:bCs/>
          <w:i/>
          <w:color w:val="222222"/>
          <w:szCs w:val="21"/>
          <w:lang w:eastAsia="pt-BR" w:bidi="pt-BR"/>
        </w:rPr>
        <w:t xml:space="preserve">um </w:t>
      </w:r>
      <w:r w:rsidR="00AF4D45" w:rsidRPr="00AF4D45">
        <w:rPr>
          <w:rFonts w:ascii="Arial" w:hAnsi="Arial" w:cs="Arial"/>
          <w:bCs/>
          <w:i/>
          <w:color w:val="222222"/>
          <w:szCs w:val="21"/>
          <w:lang w:eastAsia="pt-BR" w:bidi="pt-BR"/>
        </w:rPr>
        <w:t>alternador</w:t>
      </w:r>
    </w:p>
    <w:p w:rsidR="00EA67D3" w:rsidRPr="00727B4C" w:rsidRDefault="00EA67D3" w:rsidP="00EA67D3">
      <w:pPr>
        <w:numPr>
          <w:ilvl w:val="0"/>
          <w:numId w:val="1"/>
        </w:numPr>
        <w:tabs>
          <w:tab w:val="left" w:pos="1080"/>
        </w:tabs>
        <w:autoSpaceDE w:val="0"/>
        <w:autoSpaceDN w:val="0"/>
        <w:adjustRightInd w:val="0"/>
        <w:spacing w:after="0" w:line="360" w:lineRule="auto"/>
        <w:rPr>
          <w:rFonts w:ascii="Arial" w:hAnsi="Arial" w:cs="Arial"/>
          <w:bCs/>
          <w:i/>
          <w:color w:val="222222"/>
          <w:szCs w:val="21"/>
          <w:lang w:eastAsia="pt-BR" w:bidi="pt-BR"/>
        </w:rPr>
      </w:pPr>
      <w:r>
        <w:rPr>
          <w:rFonts w:ascii="Arial" w:hAnsi="Arial" w:cs="Arial"/>
          <w:bCs/>
          <w:i/>
          <w:color w:val="222222"/>
          <w:szCs w:val="21"/>
          <w:lang w:eastAsia="pt-BR" w:bidi="pt-BR"/>
        </w:rPr>
        <w:t xml:space="preserve">Remodelação da rede de distribuição </w:t>
      </w:r>
      <w:r w:rsidR="00E64323">
        <w:rPr>
          <w:rFonts w:ascii="Arial" w:hAnsi="Arial" w:cs="Arial"/>
          <w:bCs/>
          <w:i/>
          <w:color w:val="222222"/>
          <w:szCs w:val="21"/>
          <w:lang w:eastAsia="pt-BR" w:bidi="pt-BR"/>
        </w:rPr>
        <w:t>e ampliação de portfólio são estratégicos</w:t>
      </w:r>
    </w:p>
    <w:p w:rsidR="00776679" w:rsidRPr="004D6AA6" w:rsidRDefault="00E64323" w:rsidP="005745B1">
      <w:pPr>
        <w:numPr>
          <w:ilvl w:val="0"/>
          <w:numId w:val="1"/>
        </w:numPr>
        <w:tabs>
          <w:tab w:val="left" w:pos="1080"/>
        </w:tabs>
        <w:autoSpaceDE w:val="0"/>
        <w:autoSpaceDN w:val="0"/>
        <w:adjustRightInd w:val="0"/>
        <w:spacing w:after="0" w:line="360" w:lineRule="auto"/>
        <w:rPr>
          <w:rFonts w:ascii="Arial" w:hAnsi="Arial" w:cs="Arial"/>
          <w:bCs/>
          <w:i/>
          <w:color w:val="222222"/>
          <w:szCs w:val="21"/>
          <w:lang w:eastAsia="pt-BR" w:bidi="pt-BR"/>
        </w:rPr>
      </w:pPr>
      <w:r>
        <w:rPr>
          <w:rFonts w:ascii="Arial" w:hAnsi="Arial" w:cs="Arial"/>
          <w:bCs/>
          <w:i/>
          <w:color w:val="222222"/>
          <w:szCs w:val="21"/>
          <w:lang w:eastAsia="pt-BR" w:bidi="pt-BR"/>
        </w:rPr>
        <w:t>Frota circulante de veículos equipados com turbos fundamenta a estratégia</w:t>
      </w:r>
    </w:p>
    <w:p w:rsidR="00727B4C" w:rsidRDefault="00727B4C" w:rsidP="00F044E6">
      <w:pPr>
        <w:spacing w:after="0" w:line="360" w:lineRule="auto"/>
        <w:jc w:val="both"/>
        <w:rPr>
          <w:rFonts w:ascii="Arial" w:eastAsia="Batang" w:hAnsi="Arial" w:cs="Times New Roman"/>
          <w:i/>
          <w:iCs/>
          <w:szCs w:val="20"/>
          <w:lang w:eastAsia="pt-BR" w:bidi="pt-BR"/>
        </w:rPr>
      </w:pPr>
    </w:p>
    <w:p w:rsidR="00CD421D" w:rsidRPr="00CD421D" w:rsidRDefault="00CD421D" w:rsidP="00CD421D">
      <w:pPr>
        <w:spacing w:after="0" w:line="360" w:lineRule="auto"/>
        <w:jc w:val="both"/>
        <w:rPr>
          <w:rFonts w:ascii="Arial" w:eastAsia="Batang" w:hAnsi="Arial" w:cs="Arial"/>
          <w:iCs/>
          <w:szCs w:val="20"/>
          <w:lang w:eastAsia="pt-BR" w:bidi="pt-BR"/>
        </w:rPr>
      </w:pPr>
      <w:r w:rsidRPr="00723CC6">
        <w:rPr>
          <w:rFonts w:ascii="Arial" w:eastAsia="Batang" w:hAnsi="Arial" w:cs="Arial"/>
          <w:i/>
          <w:szCs w:val="20"/>
          <w:lang w:eastAsia="pt-BR" w:bidi="pt-BR"/>
        </w:rPr>
        <w:t xml:space="preserve">São Paulo, Brasil, </w:t>
      </w:r>
      <w:r w:rsidR="00F60AE5">
        <w:rPr>
          <w:rFonts w:ascii="Arial" w:eastAsia="Batang" w:hAnsi="Arial" w:cs="Arial"/>
          <w:i/>
          <w:szCs w:val="20"/>
          <w:lang w:eastAsia="pt-BR" w:bidi="pt-BR"/>
        </w:rPr>
        <w:t>23</w:t>
      </w:r>
      <w:r w:rsidR="00723CC6" w:rsidRPr="00723CC6">
        <w:rPr>
          <w:rFonts w:ascii="Arial" w:eastAsia="Batang" w:hAnsi="Arial" w:cs="Arial"/>
          <w:i/>
          <w:szCs w:val="20"/>
          <w:lang w:eastAsia="pt-BR" w:bidi="pt-BR"/>
        </w:rPr>
        <w:t xml:space="preserve"> de </w:t>
      </w:r>
      <w:proofErr w:type="gramStart"/>
      <w:r w:rsidR="00723CC6" w:rsidRPr="00723CC6">
        <w:rPr>
          <w:rFonts w:ascii="Arial" w:eastAsia="Batang" w:hAnsi="Arial" w:cs="Arial"/>
          <w:i/>
          <w:szCs w:val="20"/>
          <w:lang w:eastAsia="pt-BR" w:bidi="pt-BR"/>
        </w:rPr>
        <w:t>Abril</w:t>
      </w:r>
      <w:proofErr w:type="gramEnd"/>
      <w:r w:rsidR="00723CC6" w:rsidRPr="00723CC6">
        <w:rPr>
          <w:rFonts w:ascii="Arial" w:eastAsia="Batang" w:hAnsi="Arial" w:cs="Arial"/>
          <w:i/>
          <w:szCs w:val="20"/>
          <w:lang w:eastAsia="pt-BR" w:bidi="pt-BR"/>
        </w:rPr>
        <w:t xml:space="preserve"> de 2019</w:t>
      </w:r>
      <w:r w:rsidRPr="00CD421D">
        <w:rPr>
          <w:rFonts w:ascii="Arial" w:eastAsia="Batang" w:hAnsi="Arial" w:cs="Arial"/>
          <w:iCs/>
          <w:szCs w:val="20"/>
          <w:lang w:eastAsia="pt-BR" w:bidi="pt-BR"/>
        </w:rPr>
        <w:t xml:space="preserve"> – A BorgWarner, líder global em tecnologias limpas e eficientes para veículos a combustão, híbridos e elétricos</w:t>
      </w:r>
      <w:r w:rsidR="009F657E">
        <w:rPr>
          <w:rFonts w:ascii="Arial" w:eastAsia="Batang" w:hAnsi="Arial" w:cs="Arial"/>
          <w:iCs/>
          <w:szCs w:val="20"/>
          <w:lang w:eastAsia="pt-BR" w:bidi="pt-BR"/>
        </w:rPr>
        <w:t>, anuncia a ampliação de seu portfólio de produtos</w:t>
      </w:r>
      <w:r w:rsidR="00EA67D3">
        <w:rPr>
          <w:rFonts w:ascii="Arial" w:eastAsia="Batang" w:hAnsi="Arial" w:cs="Arial"/>
          <w:iCs/>
          <w:szCs w:val="20"/>
          <w:lang w:eastAsia="pt-BR" w:bidi="pt-BR"/>
        </w:rPr>
        <w:t xml:space="preserve"> para o mercado de reposição na América do Sul</w:t>
      </w:r>
      <w:r w:rsidR="009F657E">
        <w:rPr>
          <w:rFonts w:ascii="Arial" w:eastAsia="Batang" w:hAnsi="Arial" w:cs="Arial"/>
          <w:iCs/>
          <w:szCs w:val="20"/>
          <w:lang w:eastAsia="pt-BR" w:bidi="pt-BR"/>
        </w:rPr>
        <w:t xml:space="preserve"> </w:t>
      </w:r>
      <w:r w:rsidRPr="00CD421D">
        <w:rPr>
          <w:rFonts w:ascii="Arial" w:eastAsia="Batang" w:hAnsi="Arial" w:cs="Arial"/>
          <w:iCs/>
          <w:szCs w:val="20"/>
          <w:lang w:eastAsia="pt-BR" w:bidi="pt-BR"/>
        </w:rPr>
        <w:t xml:space="preserve">durante a 14ª Automec - que acontece de 23 a 27 de abril, no São Paulo Expo, localizado na capital paulista. Voltados aos segmentos de </w:t>
      </w:r>
      <w:proofErr w:type="gramStart"/>
      <w:r w:rsidRPr="00CD421D">
        <w:rPr>
          <w:rFonts w:ascii="Arial" w:eastAsia="Batang" w:hAnsi="Arial" w:cs="Arial"/>
          <w:iCs/>
          <w:szCs w:val="20"/>
          <w:lang w:eastAsia="pt-BR" w:bidi="pt-BR"/>
        </w:rPr>
        <w:t>veículos</w:t>
      </w:r>
      <w:proofErr w:type="gramEnd"/>
      <w:r w:rsidRPr="00CD421D">
        <w:rPr>
          <w:rFonts w:ascii="Arial" w:eastAsia="Batang" w:hAnsi="Arial" w:cs="Arial"/>
          <w:iCs/>
          <w:szCs w:val="20"/>
          <w:lang w:eastAsia="pt-BR" w:bidi="pt-BR"/>
        </w:rPr>
        <w:t xml:space="preserve"> leves, pesados e utilitários, </w:t>
      </w:r>
      <w:r w:rsidR="009F657E">
        <w:rPr>
          <w:rFonts w:ascii="Arial" w:eastAsia="Batang" w:hAnsi="Arial" w:cs="Arial"/>
          <w:iCs/>
          <w:szCs w:val="20"/>
          <w:lang w:eastAsia="pt-BR" w:bidi="pt-BR"/>
        </w:rPr>
        <w:t>os novos produtos serão lançados ao longo de 2019. D</w:t>
      </w:r>
      <w:r w:rsidRPr="00CD421D">
        <w:rPr>
          <w:rFonts w:ascii="Arial" w:eastAsia="Batang" w:hAnsi="Arial" w:cs="Arial"/>
          <w:iCs/>
          <w:szCs w:val="20"/>
          <w:lang w:eastAsia="pt-BR" w:bidi="pt-BR"/>
        </w:rPr>
        <w:t xml:space="preserve">estaque </w:t>
      </w:r>
      <w:r w:rsidR="009F657E">
        <w:rPr>
          <w:rFonts w:ascii="Arial" w:eastAsia="Batang" w:hAnsi="Arial" w:cs="Arial"/>
          <w:iCs/>
          <w:szCs w:val="20"/>
          <w:lang w:eastAsia="pt-BR" w:bidi="pt-BR"/>
        </w:rPr>
        <w:t xml:space="preserve">para </w:t>
      </w:r>
      <w:r w:rsidRPr="00CD421D">
        <w:rPr>
          <w:rFonts w:ascii="Arial" w:eastAsia="Batang" w:hAnsi="Arial" w:cs="Arial"/>
          <w:iCs/>
          <w:szCs w:val="20"/>
          <w:lang w:eastAsia="pt-BR" w:bidi="pt-BR"/>
        </w:rPr>
        <w:t>o novo turbo com aplicação na picape Toyota Hilux, que emprega a tecnologia VTG (Turbina de Geometria Variável), já disponível no mercado brasileiro.</w:t>
      </w:r>
    </w:p>
    <w:p w:rsidR="007C1736" w:rsidRPr="00CD421D" w:rsidRDefault="007C1736" w:rsidP="007C1736">
      <w:pPr>
        <w:spacing w:after="0" w:line="360" w:lineRule="auto"/>
        <w:ind w:firstLine="708"/>
        <w:jc w:val="both"/>
        <w:rPr>
          <w:rFonts w:ascii="Arial" w:eastAsia="Batang" w:hAnsi="Arial" w:cs="Arial"/>
          <w:iCs/>
          <w:szCs w:val="20"/>
          <w:lang w:eastAsia="pt-BR" w:bidi="pt-BR"/>
        </w:rPr>
      </w:pPr>
      <w:r>
        <w:rPr>
          <w:rFonts w:ascii="Arial" w:eastAsia="Batang" w:hAnsi="Arial" w:cs="Arial"/>
          <w:iCs/>
          <w:szCs w:val="20"/>
          <w:lang w:eastAsia="pt-BR" w:bidi="pt-BR"/>
        </w:rPr>
        <w:t>“A ampliação do portfólio de produtos faz parte da estratégia de crescimento da BorgWarner, que se destacou por lançar um total de setenta</w:t>
      </w:r>
      <w:r w:rsidRPr="00CD421D">
        <w:rPr>
          <w:rFonts w:ascii="Arial" w:eastAsia="Batang" w:hAnsi="Arial" w:cs="Arial"/>
          <w:iCs/>
          <w:szCs w:val="20"/>
          <w:lang w:eastAsia="pt-BR" w:bidi="pt-BR"/>
        </w:rPr>
        <w:t xml:space="preserve"> novos produtos no mercado </w:t>
      </w:r>
      <w:r>
        <w:rPr>
          <w:rFonts w:ascii="Arial" w:eastAsia="Batang" w:hAnsi="Arial" w:cs="Arial"/>
          <w:iCs/>
          <w:szCs w:val="20"/>
          <w:lang w:eastAsia="pt-BR" w:bidi="pt-BR"/>
        </w:rPr>
        <w:t xml:space="preserve">brasileiro </w:t>
      </w:r>
      <w:r w:rsidRPr="00CD421D">
        <w:rPr>
          <w:rFonts w:ascii="Arial" w:eastAsia="Batang" w:hAnsi="Arial" w:cs="Arial"/>
          <w:iCs/>
          <w:szCs w:val="20"/>
          <w:lang w:eastAsia="pt-BR" w:bidi="pt-BR"/>
        </w:rPr>
        <w:t>ao longo dos três últimos anos</w:t>
      </w:r>
      <w:r>
        <w:rPr>
          <w:rFonts w:ascii="Arial" w:eastAsia="Batang" w:hAnsi="Arial" w:cs="Arial"/>
          <w:iCs/>
          <w:szCs w:val="20"/>
          <w:lang w:eastAsia="pt-BR" w:bidi="pt-BR"/>
        </w:rPr>
        <w:t xml:space="preserve">”, afirma Nelson Bastos, </w:t>
      </w:r>
      <w:r w:rsidR="00394C16">
        <w:rPr>
          <w:rFonts w:ascii="Arial" w:eastAsia="Batang" w:hAnsi="Arial" w:cs="Arial"/>
          <w:iCs/>
          <w:szCs w:val="20"/>
          <w:lang w:eastAsia="pt-BR" w:bidi="pt-BR"/>
        </w:rPr>
        <w:t xml:space="preserve">Head </w:t>
      </w:r>
      <w:r>
        <w:rPr>
          <w:rFonts w:ascii="Arial" w:eastAsia="Batang" w:hAnsi="Arial" w:cs="Arial"/>
          <w:iCs/>
          <w:szCs w:val="20"/>
          <w:lang w:eastAsia="pt-BR" w:bidi="pt-BR"/>
        </w:rPr>
        <w:t xml:space="preserve">Aftermarket América Latina para Turbos e </w:t>
      </w:r>
      <w:proofErr w:type="spellStart"/>
      <w:r>
        <w:rPr>
          <w:rFonts w:ascii="Arial" w:eastAsia="Batang" w:hAnsi="Arial" w:cs="Arial"/>
          <w:iCs/>
          <w:szCs w:val="20"/>
          <w:lang w:eastAsia="pt-BR" w:bidi="pt-BR"/>
        </w:rPr>
        <w:t>Thermal</w:t>
      </w:r>
      <w:proofErr w:type="spellEnd"/>
      <w:r>
        <w:rPr>
          <w:rFonts w:ascii="Arial" w:eastAsia="Batang" w:hAnsi="Arial" w:cs="Arial"/>
          <w:iCs/>
          <w:szCs w:val="20"/>
          <w:lang w:eastAsia="pt-BR" w:bidi="pt-BR"/>
        </w:rPr>
        <w:t xml:space="preserve"> Systems. </w:t>
      </w:r>
      <w:r w:rsidRPr="00CD421D">
        <w:rPr>
          <w:rFonts w:ascii="Arial" w:eastAsia="Batang" w:hAnsi="Arial" w:cs="Arial"/>
          <w:iCs/>
          <w:szCs w:val="20"/>
          <w:lang w:eastAsia="pt-BR" w:bidi="pt-BR"/>
        </w:rPr>
        <w:t>“</w:t>
      </w:r>
      <w:r>
        <w:rPr>
          <w:rFonts w:ascii="Arial" w:eastAsia="Batang" w:hAnsi="Arial" w:cs="Arial"/>
          <w:iCs/>
          <w:szCs w:val="20"/>
          <w:lang w:eastAsia="pt-BR" w:bidi="pt-BR"/>
        </w:rPr>
        <w:t xml:space="preserve">A Automec é </w:t>
      </w:r>
      <w:r w:rsidRPr="00CD421D">
        <w:rPr>
          <w:rFonts w:ascii="Arial" w:eastAsia="Batang" w:hAnsi="Arial" w:cs="Arial"/>
          <w:iCs/>
          <w:szCs w:val="20"/>
          <w:lang w:eastAsia="pt-BR" w:bidi="pt-BR"/>
        </w:rPr>
        <w:t xml:space="preserve">evento estratégico </w:t>
      </w:r>
      <w:r>
        <w:rPr>
          <w:rFonts w:ascii="Arial" w:eastAsia="Batang" w:hAnsi="Arial" w:cs="Arial"/>
          <w:iCs/>
          <w:szCs w:val="20"/>
          <w:lang w:eastAsia="pt-BR" w:bidi="pt-BR"/>
        </w:rPr>
        <w:t xml:space="preserve">e de grande relevância </w:t>
      </w:r>
      <w:r w:rsidRPr="00CD421D">
        <w:rPr>
          <w:rFonts w:ascii="Arial" w:eastAsia="Batang" w:hAnsi="Arial" w:cs="Arial"/>
          <w:iCs/>
          <w:szCs w:val="20"/>
          <w:lang w:eastAsia="pt-BR" w:bidi="pt-BR"/>
        </w:rPr>
        <w:t>para a BorgWarner</w:t>
      </w:r>
      <w:r>
        <w:rPr>
          <w:rFonts w:ascii="Arial" w:eastAsia="Batang" w:hAnsi="Arial" w:cs="Arial"/>
          <w:iCs/>
          <w:szCs w:val="20"/>
          <w:lang w:eastAsia="pt-BR" w:bidi="pt-BR"/>
        </w:rPr>
        <w:t>.</w:t>
      </w:r>
      <w:r w:rsidRPr="00CD421D">
        <w:rPr>
          <w:rFonts w:ascii="Arial" w:eastAsia="Batang" w:hAnsi="Arial" w:cs="Arial"/>
          <w:iCs/>
          <w:szCs w:val="20"/>
          <w:lang w:eastAsia="pt-BR" w:bidi="pt-BR"/>
        </w:rPr>
        <w:t xml:space="preserve"> </w:t>
      </w:r>
      <w:r>
        <w:rPr>
          <w:rFonts w:ascii="Arial" w:eastAsia="Batang" w:hAnsi="Arial" w:cs="Arial"/>
          <w:iCs/>
          <w:szCs w:val="20"/>
          <w:lang w:eastAsia="pt-BR" w:bidi="pt-BR"/>
        </w:rPr>
        <w:t xml:space="preserve">É uma excelente </w:t>
      </w:r>
      <w:r w:rsidRPr="00CD421D">
        <w:rPr>
          <w:rFonts w:ascii="Arial" w:eastAsia="Batang" w:hAnsi="Arial" w:cs="Arial"/>
          <w:iCs/>
          <w:szCs w:val="20"/>
          <w:lang w:eastAsia="pt-BR" w:bidi="pt-BR"/>
        </w:rPr>
        <w:t xml:space="preserve">oportunidade </w:t>
      </w:r>
      <w:r>
        <w:rPr>
          <w:rFonts w:ascii="Arial" w:eastAsia="Batang" w:hAnsi="Arial" w:cs="Arial"/>
          <w:iCs/>
          <w:szCs w:val="20"/>
          <w:lang w:eastAsia="pt-BR" w:bidi="pt-BR"/>
        </w:rPr>
        <w:t xml:space="preserve">para </w:t>
      </w:r>
      <w:r w:rsidRPr="00CD421D">
        <w:rPr>
          <w:rFonts w:ascii="Arial" w:eastAsia="Batang" w:hAnsi="Arial" w:cs="Arial"/>
          <w:iCs/>
          <w:szCs w:val="20"/>
          <w:lang w:eastAsia="pt-BR" w:bidi="pt-BR"/>
        </w:rPr>
        <w:t xml:space="preserve">reforçar </w:t>
      </w:r>
      <w:r>
        <w:rPr>
          <w:rFonts w:ascii="Arial" w:eastAsia="Batang" w:hAnsi="Arial" w:cs="Arial"/>
          <w:iCs/>
          <w:szCs w:val="20"/>
          <w:lang w:eastAsia="pt-BR" w:bidi="pt-BR"/>
        </w:rPr>
        <w:t xml:space="preserve">nossa </w:t>
      </w:r>
      <w:r w:rsidRPr="00CD421D">
        <w:rPr>
          <w:rFonts w:ascii="Arial" w:eastAsia="Batang" w:hAnsi="Arial" w:cs="Arial"/>
          <w:iCs/>
          <w:szCs w:val="20"/>
          <w:lang w:eastAsia="pt-BR" w:bidi="pt-BR"/>
        </w:rPr>
        <w:t>posição como fornecedora de produtos para o mercado de reposição, apresenta</w:t>
      </w:r>
      <w:r>
        <w:rPr>
          <w:rFonts w:ascii="Arial" w:eastAsia="Batang" w:hAnsi="Arial" w:cs="Arial"/>
          <w:iCs/>
          <w:szCs w:val="20"/>
          <w:lang w:eastAsia="pt-BR" w:bidi="pt-BR"/>
        </w:rPr>
        <w:t>ndo</w:t>
      </w:r>
      <w:r w:rsidRPr="00CD421D">
        <w:rPr>
          <w:rFonts w:ascii="Arial" w:eastAsia="Batang" w:hAnsi="Arial" w:cs="Arial"/>
          <w:iCs/>
          <w:szCs w:val="20"/>
          <w:lang w:eastAsia="pt-BR" w:bidi="pt-BR"/>
        </w:rPr>
        <w:t xml:space="preserve"> </w:t>
      </w:r>
      <w:r>
        <w:rPr>
          <w:rFonts w:ascii="Arial" w:eastAsia="Batang" w:hAnsi="Arial" w:cs="Arial"/>
          <w:iCs/>
          <w:szCs w:val="20"/>
          <w:lang w:eastAsia="pt-BR" w:bidi="pt-BR"/>
        </w:rPr>
        <w:t>novos produtos e</w:t>
      </w:r>
      <w:r w:rsidRPr="00CD421D">
        <w:rPr>
          <w:rFonts w:ascii="Arial" w:eastAsia="Batang" w:hAnsi="Arial" w:cs="Arial"/>
          <w:iCs/>
          <w:szCs w:val="20"/>
          <w:lang w:eastAsia="pt-BR" w:bidi="pt-BR"/>
        </w:rPr>
        <w:t xml:space="preserve"> a remodelação da rede de distribuição</w:t>
      </w:r>
      <w:r>
        <w:rPr>
          <w:rFonts w:ascii="Arial" w:eastAsia="Batang" w:hAnsi="Arial" w:cs="Arial"/>
          <w:iCs/>
          <w:szCs w:val="20"/>
          <w:lang w:eastAsia="pt-BR" w:bidi="pt-BR"/>
        </w:rPr>
        <w:t xml:space="preserve">. Investimos e seguiremos investindo no País para entregar aos distribuidores uma operação </w:t>
      </w:r>
      <w:r w:rsidRPr="00CD421D">
        <w:rPr>
          <w:rFonts w:ascii="Arial" w:eastAsia="Batang" w:hAnsi="Arial" w:cs="Arial"/>
          <w:iCs/>
          <w:szCs w:val="20"/>
          <w:lang w:eastAsia="pt-BR" w:bidi="pt-BR"/>
        </w:rPr>
        <w:t xml:space="preserve">sustentável e rentável. A expectativa é grande para 2019, visto que o Brasil é um mercado com bastante potencial </w:t>
      </w:r>
      <w:r>
        <w:rPr>
          <w:rFonts w:ascii="Arial" w:eastAsia="Batang" w:hAnsi="Arial" w:cs="Arial"/>
          <w:iCs/>
          <w:szCs w:val="20"/>
          <w:lang w:eastAsia="pt-BR" w:bidi="pt-BR"/>
        </w:rPr>
        <w:t xml:space="preserve">de </w:t>
      </w:r>
      <w:r w:rsidRPr="00CD421D">
        <w:rPr>
          <w:rFonts w:ascii="Arial" w:eastAsia="Batang" w:hAnsi="Arial" w:cs="Arial"/>
          <w:iCs/>
          <w:szCs w:val="20"/>
          <w:lang w:eastAsia="pt-BR" w:bidi="pt-BR"/>
        </w:rPr>
        <w:t xml:space="preserve">crescimento </w:t>
      </w:r>
      <w:r>
        <w:rPr>
          <w:rFonts w:ascii="Arial" w:eastAsia="Batang" w:hAnsi="Arial" w:cs="Arial"/>
          <w:iCs/>
          <w:szCs w:val="20"/>
          <w:lang w:eastAsia="pt-BR" w:bidi="pt-BR"/>
        </w:rPr>
        <w:t xml:space="preserve">no </w:t>
      </w:r>
      <w:r w:rsidRPr="00CD421D">
        <w:rPr>
          <w:rFonts w:ascii="Arial" w:eastAsia="Batang" w:hAnsi="Arial" w:cs="Arial"/>
          <w:iCs/>
          <w:szCs w:val="20"/>
          <w:lang w:eastAsia="pt-BR" w:bidi="pt-BR"/>
        </w:rPr>
        <w:t>setor automotivo, possibilitando a aproximação com clientes e distribuidores”, salienta</w:t>
      </w:r>
      <w:r w:rsidRPr="007C1736">
        <w:rPr>
          <w:rFonts w:ascii="Arial" w:eastAsia="Batang" w:hAnsi="Arial" w:cs="Arial"/>
          <w:iCs/>
          <w:szCs w:val="20"/>
          <w:lang w:eastAsia="pt-BR" w:bidi="pt-BR"/>
        </w:rPr>
        <w:t>.</w:t>
      </w:r>
    </w:p>
    <w:p w:rsidR="009F657E" w:rsidRDefault="007C1736" w:rsidP="007C1736">
      <w:pPr>
        <w:spacing w:after="0" w:line="360" w:lineRule="auto"/>
        <w:ind w:firstLine="708"/>
        <w:jc w:val="both"/>
        <w:rPr>
          <w:rFonts w:ascii="Arial" w:eastAsia="Batang" w:hAnsi="Arial" w:cs="Arial"/>
          <w:iCs/>
          <w:szCs w:val="20"/>
          <w:lang w:eastAsia="pt-BR" w:bidi="pt-BR"/>
        </w:rPr>
      </w:pPr>
      <w:r>
        <w:rPr>
          <w:rFonts w:ascii="Arial" w:eastAsia="Batang" w:hAnsi="Arial" w:cs="Arial"/>
          <w:iCs/>
          <w:szCs w:val="20"/>
          <w:lang w:eastAsia="pt-BR" w:bidi="pt-BR"/>
        </w:rPr>
        <w:t>Como</w:t>
      </w:r>
      <w:r w:rsidR="009F657E">
        <w:rPr>
          <w:rFonts w:ascii="Arial" w:eastAsia="Batang" w:hAnsi="Arial" w:cs="Arial"/>
          <w:iCs/>
          <w:szCs w:val="20"/>
          <w:lang w:eastAsia="pt-BR" w:bidi="pt-BR"/>
        </w:rPr>
        <w:t xml:space="preserve"> </w:t>
      </w:r>
      <w:r w:rsidR="00CD421D" w:rsidRPr="00CD421D">
        <w:rPr>
          <w:rFonts w:ascii="Arial" w:eastAsia="Batang" w:hAnsi="Arial" w:cs="Arial"/>
          <w:iCs/>
          <w:szCs w:val="20"/>
          <w:lang w:eastAsia="pt-BR" w:bidi="pt-BR"/>
        </w:rPr>
        <w:t xml:space="preserve">líder global na produção de turbos e </w:t>
      </w:r>
      <w:r w:rsidR="009F657E">
        <w:rPr>
          <w:rFonts w:ascii="Arial" w:eastAsia="Batang" w:hAnsi="Arial" w:cs="Arial"/>
          <w:iCs/>
          <w:szCs w:val="20"/>
          <w:lang w:eastAsia="pt-BR" w:bidi="pt-BR"/>
        </w:rPr>
        <w:t>em fornecimento para montadoras</w:t>
      </w:r>
      <w:r w:rsidR="00CD421D" w:rsidRPr="00CD421D">
        <w:rPr>
          <w:rFonts w:ascii="Arial" w:eastAsia="Batang" w:hAnsi="Arial" w:cs="Arial"/>
          <w:iCs/>
          <w:szCs w:val="20"/>
          <w:lang w:eastAsia="pt-BR" w:bidi="pt-BR"/>
        </w:rPr>
        <w:t xml:space="preserve"> lançará, ao longo do </w:t>
      </w:r>
      <w:r w:rsidR="00EA67D3">
        <w:rPr>
          <w:rFonts w:ascii="Arial" w:eastAsia="Batang" w:hAnsi="Arial" w:cs="Arial"/>
          <w:iCs/>
          <w:szCs w:val="20"/>
          <w:lang w:eastAsia="pt-BR" w:bidi="pt-BR"/>
        </w:rPr>
        <w:t>ano, treze</w:t>
      </w:r>
      <w:r w:rsidR="009F657E">
        <w:rPr>
          <w:rFonts w:ascii="Arial" w:eastAsia="Batang" w:hAnsi="Arial" w:cs="Arial"/>
          <w:iCs/>
          <w:szCs w:val="20"/>
          <w:lang w:eastAsia="pt-BR" w:bidi="pt-BR"/>
        </w:rPr>
        <w:t xml:space="preserve"> novos modelos de turbo. Serão </w:t>
      </w:r>
      <w:r w:rsidR="00CD421D" w:rsidRPr="00CD421D">
        <w:rPr>
          <w:rFonts w:ascii="Arial" w:eastAsia="Batang" w:hAnsi="Arial" w:cs="Arial"/>
          <w:iCs/>
          <w:szCs w:val="20"/>
          <w:lang w:eastAsia="pt-BR" w:bidi="pt-BR"/>
        </w:rPr>
        <w:t>oito novidades</w:t>
      </w:r>
      <w:r w:rsidR="009F657E">
        <w:rPr>
          <w:rFonts w:ascii="Arial" w:eastAsia="Batang" w:hAnsi="Arial" w:cs="Arial"/>
          <w:iCs/>
          <w:szCs w:val="20"/>
          <w:lang w:eastAsia="pt-BR" w:bidi="pt-BR"/>
        </w:rPr>
        <w:t xml:space="preserve"> para veículos pesados</w:t>
      </w:r>
      <w:r w:rsidR="00CD421D" w:rsidRPr="00CD421D">
        <w:rPr>
          <w:rFonts w:ascii="Arial" w:eastAsia="Batang" w:hAnsi="Arial" w:cs="Arial"/>
          <w:iCs/>
          <w:szCs w:val="20"/>
          <w:lang w:eastAsia="pt-BR" w:bidi="pt-BR"/>
        </w:rPr>
        <w:t xml:space="preserve">, </w:t>
      </w:r>
      <w:r w:rsidR="009F657E">
        <w:rPr>
          <w:rFonts w:ascii="Arial" w:eastAsia="Batang" w:hAnsi="Arial" w:cs="Arial"/>
          <w:iCs/>
          <w:szCs w:val="20"/>
          <w:lang w:eastAsia="pt-BR" w:bidi="pt-BR"/>
        </w:rPr>
        <w:t xml:space="preserve">com aplicação em modelos </w:t>
      </w:r>
      <w:proofErr w:type="spellStart"/>
      <w:r w:rsidR="00CD421D" w:rsidRPr="00CD421D">
        <w:rPr>
          <w:rFonts w:ascii="Arial" w:eastAsia="Batang" w:hAnsi="Arial" w:cs="Arial"/>
          <w:iCs/>
          <w:szCs w:val="20"/>
          <w:lang w:eastAsia="pt-BR" w:bidi="pt-BR"/>
        </w:rPr>
        <w:t>Iveco</w:t>
      </w:r>
      <w:proofErr w:type="spellEnd"/>
      <w:r w:rsidR="00CD421D" w:rsidRPr="00CD421D">
        <w:rPr>
          <w:rFonts w:ascii="Arial" w:eastAsia="Batang" w:hAnsi="Arial" w:cs="Arial"/>
          <w:iCs/>
          <w:szCs w:val="20"/>
          <w:lang w:eastAsia="pt-BR" w:bidi="pt-BR"/>
        </w:rPr>
        <w:t xml:space="preserve">, Scania e Volvo. No segmento de leves e picapes, </w:t>
      </w:r>
      <w:r w:rsidR="009F657E">
        <w:rPr>
          <w:rFonts w:ascii="Arial" w:eastAsia="Batang" w:hAnsi="Arial" w:cs="Arial"/>
          <w:iCs/>
          <w:szCs w:val="20"/>
          <w:lang w:eastAsia="pt-BR" w:bidi="pt-BR"/>
        </w:rPr>
        <w:t xml:space="preserve">serão </w:t>
      </w:r>
      <w:r w:rsidR="00CD421D" w:rsidRPr="00CD421D">
        <w:rPr>
          <w:rFonts w:ascii="Arial" w:eastAsia="Batang" w:hAnsi="Arial" w:cs="Arial"/>
          <w:iCs/>
          <w:szCs w:val="20"/>
          <w:lang w:eastAsia="pt-BR" w:bidi="pt-BR"/>
        </w:rPr>
        <w:t xml:space="preserve">cinco lançamentos </w:t>
      </w:r>
      <w:r w:rsidR="009F657E">
        <w:rPr>
          <w:rFonts w:ascii="Arial" w:eastAsia="Batang" w:hAnsi="Arial" w:cs="Arial"/>
          <w:iCs/>
          <w:szCs w:val="20"/>
          <w:lang w:eastAsia="pt-BR" w:bidi="pt-BR"/>
        </w:rPr>
        <w:t>destinados a modelos d</w:t>
      </w:r>
      <w:r w:rsidR="00CD421D" w:rsidRPr="00CD421D">
        <w:rPr>
          <w:rFonts w:ascii="Arial" w:eastAsia="Batang" w:hAnsi="Arial" w:cs="Arial"/>
          <w:iCs/>
          <w:szCs w:val="20"/>
          <w:lang w:eastAsia="pt-BR" w:bidi="pt-BR"/>
        </w:rPr>
        <w:t xml:space="preserve">as marcas Kia Motors, Nissan e Toyota. </w:t>
      </w:r>
    </w:p>
    <w:p w:rsidR="007A590D" w:rsidRPr="00CD421D" w:rsidRDefault="007A590D" w:rsidP="007A590D">
      <w:pPr>
        <w:spacing w:after="0" w:line="360" w:lineRule="auto"/>
        <w:ind w:firstLine="708"/>
        <w:jc w:val="both"/>
        <w:rPr>
          <w:rFonts w:ascii="Arial" w:eastAsia="Batang" w:hAnsi="Arial" w:cs="Arial"/>
          <w:iCs/>
          <w:szCs w:val="20"/>
          <w:lang w:eastAsia="pt-BR" w:bidi="pt-BR"/>
        </w:rPr>
      </w:pPr>
      <w:r w:rsidRPr="00CD421D">
        <w:rPr>
          <w:rFonts w:ascii="Arial" w:eastAsia="Batang" w:hAnsi="Arial" w:cs="Arial"/>
          <w:iCs/>
          <w:szCs w:val="20"/>
          <w:lang w:eastAsia="pt-BR" w:bidi="pt-BR"/>
        </w:rPr>
        <w:lastRenderedPageBreak/>
        <w:t xml:space="preserve">Atualmente, a frota circulante de veículos </w:t>
      </w:r>
      <w:r>
        <w:rPr>
          <w:rFonts w:ascii="Arial" w:eastAsia="Batang" w:hAnsi="Arial" w:cs="Arial"/>
          <w:iCs/>
          <w:szCs w:val="20"/>
          <w:lang w:eastAsia="pt-BR" w:bidi="pt-BR"/>
        </w:rPr>
        <w:t xml:space="preserve">leves nacionais com motores </w:t>
      </w:r>
      <w:r w:rsidRPr="00CD421D">
        <w:rPr>
          <w:rFonts w:ascii="Arial" w:eastAsia="Batang" w:hAnsi="Arial" w:cs="Arial"/>
          <w:iCs/>
          <w:szCs w:val="20"/>
          <w:lang w:eastAsia="pt-BR" w:bidi="pt-BR"/>
        </w:rPr>
        <w:t xml:space="preserve">turbo é de </w:t>
      </w:r>
      <w:r w:rsidRPr="007C1736">
        <w:rPr>
          <w:rFonts w:ascii="Arial" w:eastAsia="Batang" w:hAnsi="Arial" w:cs="Arial"/>
          <w:iCs/>
          <w:szCs w:val="20"/>
          <w:lang w:eastAsia="pt-BR" w:bidi="pt-BR"/>
        </w:rPr>
        <w:t>mais de 3,3 milhões</w:t>
      </w:r>
      <w:r>
        <w:rPr>
          <w:rFonts w:ascii="Arial" w:eastAsia="Batang" w:hAnsi="Arial" w:cs="Arial"/>
          <w:iCs/>
          <w:szCs w:val="20"/>
          <w:lang w:eastAsia="pt-BR" w:bidi="pt-BR"/>
        </w:rPr>
        <w:t xml:space="preserve"> de unidades, de leves importados chega a 1,8 milhões, e mais de 2,1 milhões de veículos pesados – nacionais e importados – rodando no Brasil</w:t>
      </w:r>
      <w:r w:rsidRPr="007C1736">
        <w:rPr>
          <w:rFonts w:ascii="Arial" w:eastAsia="Batang" w:hAnsi="Arial" w:cs="Arial"/>
          <w:iCs/>
          <w:szCs w:val="20"/>
          <w:lang w:eastAsia="pt-BR" w:bidi="pt-BR"/>
        </w:rPr>
        <w:t>.</w:t>
      </w:r>
      <w:r>
        <w:rPr>
          <w:rFonts w:ascii="Arial" w:eastAsia="Batang" w:hAnsi="Arial" w:cs="Arial"/>
          <w:iCs/>
          <w:szCs w:val="20"/>
          <w:lang w:eastAsia="pt-BR" w:bidi="pt-BR"/>
        </w:rPr>
        <w:t xml:space="preserve"> O que fundamenta a estratégia de ampliação de portfólio e remodelação da rede de distribuição da empresa, que enxerga muita oportunidade no mercado de reposição com uma frota circulante de mais de 7 milhões de veículos leves e pesados equipados com turbo no país.</w:t>
      </w:r>
    </w:p>
    <w:p w:rsidR="00CD421D" w:rsidRPr="00CD421D" w:rsidRDefault="009F657E" w:rsidP="007C1736">
      <w:pPr>
        <w:spacing w:after="0" w:line="360" w:lineRule="auto"/>
        <w:ind w:firstLine="708"/>
        <w:jc w:val="both"/>
        <w:rPr>
          <w:rFonts w:ascii="Arial" w:eastAsia="Batang" w:hAnsi="Arial" w:cs="Arial"/>
          <w:iCs/>
          <w:szCs w:val="20"/>
          <w:lang w:eastAsia="pt-BR" w:bidi="pt-BR"/>
        </w:rPr>
      </w:pPr>
      <w:r>
        <w:rPr>
          <w:rFonts w:ascii="Arial" w:eastAsia="Batang" w:hAnsi="Arial" w:cs="Arial"/>
          <w:iCs/>
          <w:szCs w:val="20"/>
          <w:lang w:eastAsia="pt-BR" w:bidi="pt-BR"/>
        </w:rPr>
        <w:t xml:space="preserve">Destaque ainda para o lançamento de </w:t>
      </w:r>
      <w:r w:rsidRPr="00CD421D">
        <w:rPr>
          <w:rFonts w:ascii="Arial" w:eastAsia="Batang" w:hAnsi="Arial" w:cs="Arial"/>
          <w:iCs/>
          <w:szCs w:val="20"/>
          <w:lang w:eastAsia="pt-BR" w:bidi="pt-BR"/>
        </w:rPr>
        <w:t xml:space="preserve">sete </w:t>
      </w:r>
      <w:r>
        <w:rPr>
          <w:rFonts w:ascii="Arial" w:eastAsia="Batang" w:hAnsi="Arial" w:cs="Arial"/>
          <w:iCs/>
          <w:szCs w:val="20"/>
          <w:lang w:eastAsia="pt-BR" w:bidi="pt-BR"/>
        </w:rPr>
        <w:t xml:space="preserve">modelos de </w:t>
      </w:r>
      <w:r w:rsidRPr="00CD421D">
        <w:rPr>
          <w:rFonts w:ascii="Arial" w:eastAsia="Batang" w:hAnsi="Arial" w:cs="Arial"/>
          <w:iCs/>
          <w:szCs w:val="20"/>
          <w:lang w:eastAsia="pt-BR" w:bidi="pt-BR"/>
        </w:rPr>
        <w:t xml:space="preserve">embreagens viscosas, </w:t>
      </w:r>
      <w:r>
        <w:rPr>
          <w:rFonts w:ascii="Arial" w:eastAsia="Batang" w:hAnsi="Arial" w:cs="Arial"/>
          <w:iCs/>
          <w:szCs w:val="20"/>
          <w:lang w:eastAsia="pt-BR" w:bidi="pt-BR"/>
        </w:rPr>
        <w:t xml:space="preserve">destinadas à linha de pesados das montadoras Volvo e </w:t>
      </w:r>
      <w:proofErr w:type="spellStart"/>
      <w:r>
        <w:rPr>
          <w:rFonts w:ascii="Arial" w:eastAsia="Batang" w:hAnsi="Arial" w:cs="Arial"/>
          <w:iCs/>
          <w:szCs w:val="20"/>
          <w:lang w:eastAsia="pt-BR" w:bidi="pt-BR"/>
        </w:rPr>
        <w:t>Iveco</w:t>
      </w:r>
      <w:proofErr w:type="spellEnd"/>
      <w:r>
        <w:rPr>
          <w:rFonts w:ascii="Arial" w:eastAsia="Batang" w:hAnsi="Arial" w:cs="Arial"/>
          <w:iCs/>
          <w:szCs w:val="20"/>
          <w:lang w:eastAsia="pt-BR" w:bidi="pt-BR"/>
        </w:rPr>
        <w:t xml:space="preserve"> </w:t>
      </w:r>
      <w:r w:rsidRPr="00CD421D">
        <w:rPr>
          <w:rFonts w:ascii="Arial" w:eastAsia="Batang" w:hAnsi="Arial" w:cs="Arial"/>
          <w:iCs/>
          <w:szCs w:val="20"/>
          <w:lang w:eastAsia="pt-BR" w:bidi="pt-BR"/>
        </w:rPr>
        <w:t xml:space="preserve">e </w:t>
      </w:r>
      <w:r>
        <w:rPr>
          <w:rFonts w:ascii="Arial" w:eastAsia="Batang" w:hAnsi="Arial" w:cs="Arial"/>
          <w:iCs/>
          <w:szCs w:val="20"/>
          <w:lang w:eastAsia="pt-BR" w:bidi="pt-BR"/>
        </w:rPr>
        <w:t xml:space="preserve">às </w:t>
      </w:r>
      <w:r w:rsidRPr="00CD421D">
        <w:rPr>
          <w:rFonts w:ascii="Arial" w:eastAsia="Batang" w:hAnsi="Arial" w:cs="Arial"/>
          <w:iCs/>
          <w:szCs w:val="20"/>
          <w:lang w:eastAsia="pt-BR" w:bidi="pt-BR"/>
        </w:rPr>
        <w:t>picapes S10, Ranger e Hilux.</w:t>
      </w:r>
      <w:r>
        <w:rPr>
          <w:rFonts w:ascii="Arial" w:eastAsia="Batang" w:hAnsi="Arial" w:cs="Arial"/>
          <w:iCs/>
          <w:szCs w:val="20"/>
          <w:lang w:eastAsia="pt-BR" w:bidi="pt-BR"/>
        </w:rPr>
        <w:t xml:space="preserve"> A BorgWarner também apresenta na Automec 2019 dois novos </w:t>
      </w:r>
      <w:r w:rsidR="00CD421D" w:rsidRPr="00CD421D">
        <w:rPr>
          <w:rFonts w:ascii="Arial" w:eastAsia="Batang" w:hAnsi="Arial" w:cs="Arial"/>
          <w:iCs/>
          <w:szCs w:val="20"/>
          <w:lang w:eastAsia="pt-BR" w:bidi="pt-BR"/>
        </w:rPr>
        <w:t>motores de partida</w:t>
      </w:r>
      <w:r>
        <w:rPr>
          <w:rFonts w:ascii="Arial" w:eastAsia="Batang" w:hAnsi="Arial" w:cs="Arial"/>
          <w:iCs/>
          <w:szCs w:val="20"/>
          <w:lang w:eastAsia="pt-BR" w:bidi="pt-BR"/>
        </w:rPr>
        <w:t>,</w:t>
      </w:r>
      <w:r w:rsidR="00CD421D" w:rsidRPr="00CD421D">
        <w:rPr>
          <w:rFonts w:ascii="Arial" w:eastAsia="Batang" w:hAnsi="Arial" w:cs="Arial"/>
          <w:iCs/>
          <w:szCs w:val="20"/>
          <w:lang w:eastAsia="pt-BR" w:bidi="pt-BR"/>
        </w:rPr>
        <w:t xml:space="preserve"> </w:t>
      </w:r>
      <w:r>
        <w:rPr>
          <w:rFonts w:ascii="Arial" w:eastAsia="Batang" w:hAnsi="Arial" w:cs="Arial"/>
          <w:iCs/>
          <w:szCs w:val="20"/>
          <w:lang w:eastAsia="pt-BR" w:bidi="pt-BR"/>
        </w:rPr>
        <w:t xml:space="preserve">com aplicação </w:t>
      </w:r>
      <w:r w:rsidR="00CD421D" w:rsidRPr="00CD421D">
        <w:rPr>
          <w:rFonts w:ascii="Arial" w:eastAsia="Batang" w:hAnsi="Arial" w:cs="Arial"/>
          <w:iCs/>
          <w:szCs w:val="20"/>
          <w:lang w:eastAsia="pt-BR" w:bidi="pt-BR"/>
        </w:rPr>
        <w:t>para caminhão Volkswagen Delivery,</w:t>
      </w:r>
      <w:r w:rsidR="00394C16">
        <w:rPr>
          <w:rFonts w:ascii="Arial" w:eastAsia="Batang" w:hAnsi="Arial" w:cs="Arial"/>
          <w:iCs/>
          <w:szCs w:val="20"/>
          <w:lang w:eastAsia="pt-BR" w:bidi="pt-BR"/>
        </w:rPr>
        <w:t xml:space="preserve"> e o modelo PG260N2 com a mesma tecnologia aplicada a motores diesel pequenos equipam </w:t>
      </w:r>
      <w:r w:rsidR="00CD421D" w:rsidRPr="00CD421D">
        <w:rPr>
          <w:rFonts w:ascii="Arial" w:eastAsia="Batang" w:hAnsi="Arial" w:cs="Arial"/>
          <w:iCs/>
          <w:szCs w:val="20"/>
          <w:lang w:eastAsia="pt-BR" w:bidi="pt-BR"/>
        </w:rPr>
        <w:t>motore</w:t>
      </w:r>
      <w:r w:rsidR="00394C16">
        <w:rPr>
          <w:rFonts w:ascii="Arial" w:eastAsia="Batang" w:hAnsi="Arial" w:cs="Arial"/>
          <w:iCs/>
          <w:szCs w:val="20"/>
          <w:lang w:eastAsia="pt-BR" w:bidi="pt-BR"/>
        </w:rPr>
        <w:t>s estacionários e escavadeiras. Alé</w:t>
      </w:r>
      <w:r>
        <w:rPr>
          <w:rFonts w:ascii="Arial" w:eastAsia="Batang" w:hAnsi="Arial" w:cs="Arial"/>
          <w:iCs/>
          <w:szCs w:val="20"/>
          <w:lang w:eastAsia="pt-BR" w:bidi="pt-BR"/>
        </w:rPr>
        <w:t xml:space="preserve">m de </w:t>
      </w:r>
      <w:r w:rsidR="00CD421D" w:rsidRPr="00CD421D">
        <w:rPr>
          <w:rFonts w:ascii="Arial" w:eastAsia="Batang" w:hAnsi="Arial" w:cs="Arial"/>
          <w:iCs/>
          <w:szCs w:val="20"/>
          <w:lang w:eastAsia="pt-BR" w:bidi="pt-BR"/>
        </w:rPr>
        <w:t xml:space="preserve">um novo alternador </w:t>
      </w:r>
      <w:r w:rsidR="00394C16">
        <w:rPr>
          <w:rFonts w:ascii="Arial" w:eastAsia="Batang" w:hAnsi="Arial" w:cs="Arial"/>
          <w:iCs/>
          <w:szCs w:val="20"/>
          <w:lang w:eastAsia="pt-BR" w:bidi="pt-BR"/>
        </w:rPr>
        <w:t xml:space="preserve">modelo 40SI, que com a tecnologia </w:t>
      </w:r>
      <w:r w:rsidR="00A64127">
        <w:rPr>
          <w:rFonts w:ascii="Arial" w:eastAsia="Batang" w:hAnsi="Arial" w:cs="Arial"/>
          <w:iCs/>
          <w:szCs w:val="20"/>
          <w:lang w:eastAsia="pt-BR" w:bidi="pt-BR"/>
        </w:rPr>
        <w:t xml:space="preserve">de funcionamento </w:t>
      </w:r>
      <w:r w:rsidR="00394C16">
        <w:rPr>
          <w:rFonts w:ascii="Arial" w:eastAsia="Batang" w:hAnsi="Arial" w:cs="Arial"/>
          <w:iCs/>
          <w:szCs w:val="20"/>
          <w:lang w:eastAsia="pt-BR" w:bidi="pt-BR"/>
        </w:rPr>
        <w:t>sem escovas</w:t>
      </w:r>
      <w:r w:rsidR="00A64127">
        <w:rPr>
          <w:rFonts w:ascii="Arial" w:eastAsia="Batang" w:hAnsi="Arial" w:cs="Arial"/>
          <w:iCs/>
          <w:szCs w:val="20"/>
          <w:lang w:eastAsia="pt-BR" w:bidi="pt-BR"/>
        </w:rPr>
        <w:t xml:space="preserve"> de carvão</w:t>
      </w:r>
      <w:r w:rsidR="00394C16">
        <w:rPr>
          <w:rFonts w:ascii="Arial" w:eastAsia="Batang" w:hAnsi="Arial" w:cs="Arial"/>
          <w:iCs/>
          <w:szCs w:val="20"/>
          <w:lang w:eastAsia="pt-BR" w:bidi="pt-BR"/>
        </w:rPr>
        <w:t xml:space="preserve"> permite alta durabilidade e baixa manutenção </w:t>
      </w:r>
      <w:r w:rsidR="00CD421D" w:rsidRPr="00CD421D">
        <w:rPr>
          <w:rFonts w:ascii="Arial" w:eastAsia="Batang" w:hAnsi="Arial" w:cs="Arial"/>
          <w:iCs/>
          <w:szCs w:val="20"/>
          <w:lang w:eastAsia="pt-BR" w:bidi="pt-BR"/>
        </w:rPr>
        <w:t>para diversos modelos de máquinas</w:t>
      </w:r>
      <w:r w:rsidR="00A64127">
        <w:rPr>
          <w:rFonts w:ascii="Arial" w:eastAsia="Batang" w:hAnsi="Arial" w:cs="Arial"/>
          <w:iCs/>
          <w:szCs w:val="20"/>
          <w:lang w:eastAsia="pt-BR" w:bidi="pt-BR"/>
        </w:rPr>
        <w:t xml:space="preserve"> e equipamentos</w:t>
      </w:r>
      <w:r>
        <w:rPr>
          <w:rFonts w:ascii="Arial" w:eastAsia="Batang" w:hAnsi="Arial" w:cs="Arial"/>
          <w:iCs/>
          <w:szCs w:val="20"/>
          <w:lang w:eastAsia="pt-BR" w:bidi="pt-BR"/>
        </w:rPr>
        <w:t xml:space="preserve">. </w:t>
      </w:r>
    </w:p>
    <w:p w:rsidR="00A64127" w:rsidRPr="00070FF0" w:rsidRDefault="00A64127" w:rsidP="005745B1">
      <w:pPr>
        <w:spacing w:after="0" w:line="360" w:lineRule="auto"/>
        <w:rPr>
          <w:rFonts w:ascii="Arial" w:eastAsia="Batang" w:hAnsi="Arial" w:cs="Arial"/>
          <w:b/>
          <w:sz w:val="18"/>
          <w:szCs w:val="18"/>
          <w:lang w:eastAsia="pt-BR" w:bidi="pt-BR"/>
        </w:rPr>
      </w:pPr>
    </w:p>
    <w:sdt>
      <w:sdtPr>
        <w:rPr>
          <w:rFonts w:ascii="Arial" w:eastAsia="Batang" w:hAnsi="Arial" w:cs="Arial"/>
          <w:b/>
          <w:lang w:eastAsia="pt-BR" w:bidi="pt-BR"/>
        </w:rPr>
        <w:id w:val="-260145268"/>
      </w:sdtPr>
      <w:sdtEndPr/>
      <w:sdtContent>
        <w:p w:rsidR="005745B1" w:rsidRPr="00674DC2" w:rsidRDefault="00EE7F26" w:rsidP="005745B1">
          <w:pPr>
            <w:spacing w:after="0" w:line="360" w:lineRule="auto"/>
            <w:rPr>
              <w:rFonts w:ascii="Arial" w:eastAsia="Batang" w:hAnsi="Arial" w:cs="Arial"/>
              <w:b/>
              <w:lang w:eastAsia="pt-BR" w:bidi="pt-BR"/>
            </w:rPr>
          </w:pPr>
          <w:r w:rsidRPr="00674DC2">
            <w:rPr>
              <w:rFonts w:ascii="Arial" w:eastAsia="Batang" w:hAnsi="Arial" w:cs="Arial"/>
              <w:b/>
              <w:lang w:eastAsia="pt-BR" w:bidi="pt-BR"/>
            </w:rPr>
            <w:t>Sobre a BorgWarner</w:t>
          </w:r>
        </w:p>
      </w:sdtContent>
    </w:sdt>
    <w:sdt>
      <w:sdtPr>
        <w:rPr>
          <w:rFonts w:ascii="Arial" w:eastAsia="SimSun" w:hAnsi="Arial" w:cs="Times New Roman"/>
          <w:lang w:eastAsia="pt-BR" w:bidi="pt-BR"/>
        </w:rPr>
        <w:id w:val="-1209102154"/>
      </w:sdtPr>
      <w:sdtEndPr>
        <w:rPr>
          <w:sz w:val="10"/>
          <w:szCs w:val="10"/>
        </w:rPr>
      </w:sdtEndPr>
      <w:sdtContent>
        <w:p w:rsidR="00070FF0" w:rsidRDefault="00EE7F26" w:rsidP="00070FF0">
          <w:pPr>
            <w:pStyle w:val="Recuodecorpodetexto"/>
            <w:spacing w:after="0" w:line="360" w:lineRule="auto"/>
            <w:ind w:left="0" w:firstLineChars="200" w:firstLine="440"/>
            <w:jc w:val="both"/>
            <w:rPr>
              <w:rFonts w:ascii="Arial" w:eastAsia="SimSun" w:hAnsi="Arial" w:cs="Arial"/>
            </w:rPr>
          </w:pPr>
          <w:r w:rsidRPr="00EE7F26">
            <w:rPr>
              <w:rFonts w:ascii="Arial" w:eastAsia="SimSun" w:hAnsi="Arial" w:cs="Times New Roman"/>
              <w:lang w:eastAsia="pt-BR" w:bidi="pt-BR"/>
            </w:rPr>
            <w:t>A BorgWarner Inc. (NYSE: BWA) é líder mundial em soluções de tecnologia limpas e eficientes para veículos de combustão, híbridos e elétricos. Com instalações industriais e técnicas em 6</w:t>
          </w:r>
          <w:r w:rsidR="007A590D">
            <w:rPr>
              <w:rFonts w:ascii="Arial" w:eastAsia="SimSun" w:hAnsi="Arial" w:cs="Times New Roman"/>
              <w:lang w:eastAsia="pt-BR" w:bidi="pt-BR"/>
            </w:rPr>
            <w:t>8</w:t>
          </w:r>
          <w:r w:rsidRPr="00EE7F26">
            <w:rPr>
              <w:rFonts w:ascii="Arial" w:eastAsia="SimSun" w:hAnsi="Arial" w:cs="Times New Roman"/>
              <w:lang w:eastAsia="pt-BR" w:bidi="pt-BR"/>
            </w:rPr>
            <w:t xml:space="preserve"> locais em 1</w:t>
          </w:r>
          <w:r w:rsidR="007A590D">
            <w:rPr>
              <w:rFonts w:ascii="Arial" w:eastAsia="SimSun" w:hAnsi="Arial" w:cs="Times New Roman"/>
              <w:lang w:eastAsia="pt-BR" w:bidi="pt-BR"/>
            </w:rPr>
            <w:t xml:space="preserve">9 </w:t>
          </w:r>
          <w:r w:rsidRPr="00EE7F26">
            <w:rPr>
              <w:rFonts w:ascii="Arial" w:eastAsia="SimSun" w:hAnsi="Arial" w:cs="Times New Roman"/>
              <w:lang w:eastAsia="pt-BR" w:bidi="pt-BR"/>
            </w:rPr>
            <w:t>países, a e</w:t>
          </w:r>
          <w:r w:rsidR="007A590D">
            <w:rPr>
              <w:rFonts w:ascii="Arial" w:eastAsia="SimSun" w:hAnsi="Arial" w:cs="Times New Roman"/>
              <w:lang w:eastAsia="pt-BR" w:bidi="pt-BR"/>
            </w:rPr>
            <w:t>mpresa emprega aproximadamente 30</w:t>
          </w:r>
          <w:r w:rsidRPr="00EE7F26">
            <w:rPr>
              <w:rFonts w:ascii="Arial" w:eastAsia="SimSun" w:hAnsi="Arial" w:cs="Times New Roman"/>
              <w:lang w:eastAsia="pt-BR" w:bidi="pt-BR"/>
            </w:rPr>
            <w:t>.000 pessoas em todo o mundo. Para mais informações, visit</w:t>
          </w:r>
          <w:r w:rsidRPr="007A590D">
            <w:rPr>
              <w:rFonts w:ascii="Arial" w:eastAsia="SimSun" w:hAnsi="Arial" w:cs="Arial"/>
              <w:lang w:eastAsia="pt-BR" w:bidi="pt-BR"/>
            </w:rPr>
            <w:t xml:space="preserve">e </w:t>
          </w:r>
          <w:hyperlink r:id="rId9" w:history="1">
            <w:r w:rsidR="007A590D" w:rsidRPr="007A590D">
              <w:rPr>
                <w:rStyle w:val="Hyperlink"/>
                <w:rFonts w:ascii="Arial" w:eastAsia="SimSun" w:hAnsi="Arial" w:cs="Arial"/>
              </w:rPr>
              <w:t>borgwarner.com</w:t>
            </w:r>
          </w:hyperlink>
          <w:r w:rsidR="007A590D" w:rsidRPr="007A590D">
            <w:rPr>
              <w:rFonts w:ascii="Arial" w:eastAsia="SimSun" w:hAnsi="Arial" w:cs="Arial"/>
            </w:rPr>
            <w:t>.</w:t>
          </w:r>
        </w:p>
        <w:p w:rsidR="005745B1" w:rsidRPr="00070FF0" w:rsidRDefault="00070FF0" w:rsidP="00070FF0">
          <w:pPr>
            <w:pStyle w:val="Recuodecorpodetexto"/>
            <w:spacing w:after="0" w:line="360" w:lineRule="auto"/>
            <w:ind w:left="0" w:firstLineChars="200" w:firstLine="200"/>
            <w:jc w:val="both"/>
            <w:rPr>
              <w:rFonts w:eastAsia="SimSun" w:cs="Arial"/>
              <w:sz w:val="10"/>
              <w:szCs w:val="10"/>
            </w:rPr>
          </w:pPr>
        </w:p>
      </w:sdtContent>
    </w:sdt>
    <w:sdt>
      <w:sdtPr>
        <w:rPr>
          <w:bCs w:val="0"/>
          <w:color w:val="000000"/>
          <w:sz w:val="16"/>
          <w:lang w:eastAsia="pt-BR" w:bidi="pt-BR"/>
        </w:rPr>
        <w:id w:val="-48237602"/>
      </w:sdtPr>
      <w:sdtEndPr>
        <w:rPr>
          <w:color w:val="auto"/>
          <w:sz w:val="18"/>
          <w:szCs w:val="18"/>
        </w:rPr>
      </w:sdtEndPr>
      <w:sdtContent>
        <w:p w:rsidR="005745B1" w:rsidRPr="0056541B" w:rsidRDefault="00EE7F26" w:rsidP="0056541B">
          <w:pPr>
            <w:pStyle w:val="BWNRforward-lookingstatement"/>
            <w:jc w:val="both"/>
            <w:rPr>
              <w:bCs w:val="0"/>
              <w:color w:val="000000"/>
              <w:sz w:val="16"/>
              <w:szCs w:val="18"/>
              <w:lang w:val="pt-BR" w:eastAsia="pt-BR" w:bidi="pt-BR"/>
            </w:rPr>
          </w:pPr>
          <w:r w:rsidRPr="009C74CB">
            <w:rPr>
              <w:lang w:val="pt-BR"/>
            </w:rPr>
            <w:t>As declarações contidas neste comunicado de imprensa podem conter projeções futuras, conforme contemplado na Lei de Reforma do Contencioso de Valores Privados de 1995, que se baseiam nas perspectivas, expectativas, estimativas e projeções atuais da administração.</w:t>
          </w:r>
          <w:r w:rsidRPr="004D6AA6">
            <w:rPr>
              <w:lang w:val="pt-BR"/>
            </w:rPr>
            <w:t xml:space="preserve"> </w:t>
          </w:r>
          <w:r w:rsidRPr="009C74CB">
            <w:rPr>
              <w:lang w:val="pt-BR"/>
            </w:rPr>
            <w:t xml:space="preserve">Palavras tais como "antecipa", "acredita", "continua", "poderia", "projetado", "efeito", "estima", "avalia", "espera", "prevê", "objetivo", "Iniciativa", "pretende", "perspectiva", "planeja", "potencial", "projeto", </w:t>
          </w:r>
          <w:bookmarkStart w:id="0" w:name="_GoBack"/>
          <w:bookmarkEnd w:id="0"/>
          <w:r w:rsidRPr="009C74CB">
            <w:rPr>
              <w:lang w:val="pt-BR"/>
            </w:rPr>
            <w:t>"busca", "pretende", "deve", "alvo", "quando", “teria”, e variações de tais palavras e expressões similares destinam-se a identificar tais projeções futuras.</w:t>
          </w:r>
          <w:r w:rsidRPr="004D6AA6">
            <w:rPr>
              <w:lang w:val="pt-BR"/>
            </w:rPr>
            <w:t xml:space="preserve"> </w:t>
          </w:r>
          <w:r w:rsidRPr="009C74CB">
            <w:rPr>
              <w:lang w:val="pt-BR"/>
            </w:rPr>
            <w:t>As projeções futuras estão sujeitas a riscos e incertezas, muitas das quais são difíceis de prever e geralmente estão além do nosso controle, o que poderia fazer com que os resultados reais diferissem materialmente daqueles expressos, projetados ou implícitos nas ou mediante as projeções futuras.</w:t>
          </w:r>
          <w:r w:rsidRPr="004D6AA6">
            <w:rPr>
              <w:lang w:val="pt-BR"/>
            </w:rPr>
            <w:t xml:space="preserve"> </w:t>
          </w:r>
          <w:r w:rsidRPr="009C74CB">
            <w:rPr>
              <w:lang w:val="pt-BR"/>
            </w:rPr>
            <w:t>Tais riscos e incertezas incluem:</w:t>
          </w:r>
          <w:r w:rsidRPr="004D6AA6">
            <w:rPr>
              <w:lang w:val="pt-BR"/>
            </w:rPr>
            <w:t xml:space="preserve"> </w:t>
          </w:r>
          <w:r w:rsidRPr="009C74CB">
            <w:rPr>
              <w:lang w:val="pt-BR"/>
            </w:rPr>
            <w:t>flutuações na produção de veículos nacionais ou estrangeiros, o uso continuado por fabricantes de equipamentos originais de fornecedores externos, flutuações na demanda por veículos que contêm nossos produtos, mudanças nas condições econômicas gerais, bem como outros riscos observados nos relatórios que arquivamos com a Comissão de Valores Mobiliários, incluindo os Fatores de Risco identificados em nosso Relatório Anual no Formulário 10-K mais recente arquivado.</w:t>
          </w:r>
          <w:r w:rsidRPr="004D6AA6">
            <w:rPr>
              <w:lang w:val="pt-BR"/>
            </w:rPr>
            <w:t xml:space="preserve"> </w:t>
          </w:r>
          <w:r w:rsidRPr="009C74CB">
            <w:rPr>
              <w:lang w:val="pt-BR"/>
            </w:rPr>
            <w:t>Não assumimos qualquer obrigação de atualizar ou anunciar publicamente quaisquer atualizações ou revisões para qualquer uma das projeções futuras.</w:t>
          </w:r>
        </w:p>
      </w:sdtContent>
    </w:sdt>
    <w:p w:rsidR="005745B1" w:rsidRPr="004D6AA6" w:rsidRDefault="005745B1" w:rsidP="005745B1">
      <w:pPr>
        <w:spacing w:after="0" w:line="276" w:lineRule="auto"/>
        <w:rPr>
          <w:rFonts w:ascii="Arial" w:eastAsia="Times New Roman" w:hAnsi="Arial" w:cs="Arial"/>
          <w:b/>
          <w:szCs w:val="24"/>
          <w:lang w:eastAsia="pt-BR" w:bidi="pt-BR"/>
        </w:rPr>
      </w:pPr>
      <w:r w:rsidRPr="004D6AA6">
        <w:rPr>
          <w:rFonts w:ascii="Arial" w:eastAsia="Times New Roman" w:hAnsi="Arial" w:cs="Arial"/>
          <w:b/>
          <w:szCs w:val="24"/>
          <w:lang w:eastAsia="pt-BR" w:bidi="pt-BR"/>
        </w:rPr>
        <w:t>Conta</w:t>
      </w:r>
      <w:r w:rsidR="00EE7F26" w:rsidRPr="004D6AA6">
        <w:rPr>
          <w:rFonts w:ascii="Arial" w:eastAsia="Times New Roman" w:hAnsi="Arial" w:cs="Arial"/>
          <w:b/>
          <w:szCs w:val="24"/>
          <w:lang w:eastAsia="pt-BR" w:bidi="pt-BR"/>
        </w:rPr>
        <w:t>to de Relações Públicas</w:t>
      </w:r>
      <w:r w:rsidRPr="004D6AA6">
        <w:rPr>
          <w:rFonts w:ascii="Arial" w:eastAsia="Times New Roman" w:hAnsi="Arial" w:cs="Arial"/>
          <w:b/>
          <w:szCs w:val="24"/>
          <w:lang w:eastAsia="pt-BR" w:bidi="pt-BR"/>
        </w:rPr>
        <w:t>:</w:t>
      </w:r>
    </w:p>
    <w:p w:rsidR="005745B1" w:rsidRPr="004D6AA6" w:rsidRDefault="005745B1" w:rsidP="005745B1">
      <w:pPr>
        <w:spacing w:after="0" w:line="278" w:lineRule="auto"/>
        <w:rPr>
          <w:rFonts w:ascii="Arial" w:eastAsia="Times New Roman" w:hAnsi="Arial" w:cs="Arial"/>
          <w:color w:val="000000"/>
          <w:szCs w:val="24"/>
          <w:lang w:eastAsia="pt-BR" w:bidi="pt-BR"/>
        </w:rPr>
      </w:pPr>
      <w:r w:rsidRPr="004D6AA6">
        <w:rPr>
          <w:rFonts w:ascii="Arial" w:eastAsia="Times New Roman" w:hAnsi="Arial" w:cs="Arial"/>
          <w:color w:val="000000"/>
          <w:szCs w:val="24"/>
          <w:lang w:eastAsia="pt-BR" w:bidi="pt-BR"/>
        </w:rPr>
        <w:t>Tatiane Zambão</w:t>
      </w:r>
    </w:p>
    <w:p w:rsidR="005745B1" w:rsidRPr="004D6AA6" w:rsidRDefault="00EE7F26" w:rsidP="005745B1">
      <w:pPr>
        <w:spacing w:after="0" w:line="278" w:lineRule="auto"/>
        <w:rPr>
          <w:rFonts w:ascii="Arial" w:eastAsia="Times New Roman" w:hAnsi="Arial" w:cs="Arial"/>
          <w:color w:val="000000"/>
          <w:szCs w:val="24"/>
          <w:lang w:val="it-IT" w:eastAsia="pt-BR" w:bidi="pt-BR"/>
        </w:rPr>
      </w:pPr>
      <w:r w:rsidRPr="004D6AA6">
        <w:rPr>
          <w:rFonts w:ascii="Arial" w:eastAsia="Times New Roman" w:hAnsi="Arial" w:cs="Arial"/>
          <w:color w:val="000000"/>
          <w:szCs w:val="24"/>
          <w:lang w:val="it-IT" w:eastAsia="pt-BR" w:bidi="pt-BR"/>
        </w:rPr>
        <w:t>Telefone</w:t>
      </w:r>
      <w:r w:rsidR="005745B1" w:rsidRPr="004D6AA6">
        <w:rPr>
          <w:rFonts w:ascii="Arial" w:eastAsia="Times New Roman" w:hAnsi="Arial" w:cs="Arial"/>
          <w:color w:val="000000"/>
          <w:szCs w:val="24"/>
          <w:lang w:val="it-IT" w:eastAsia="pt-BR" w:bidi="pt-BR"/>
        </w:rPr>
        <w:t>: +55 11 3183-0487</w:t>
      </w:r>
    </w:p>
    <w:p w:rsidR="005745B1" w:rsidRPr="004D6AA6" w:rsidRDefault="005745B1" w:rsidP="006C2313">
      <w:pPr>
        <w:spacing w:after="0" w:line="278" w:lineRule="auto"/>
        <w:rPr>
          <w:lang w:val="it-IT"/>
        </w:rPr>
      </w:pPr>
      <w:r w:rsidRPr="005745B1">
        <w:rPr>
          <w:rFonts w:ascii="Arial" w:eastAsia="Times New Roman" w:hAnsi="Arial" w:cs="Arial"/>
          <w:color w:val="000000"/>
          <w:szCs w:val="24"/>
          <w:lang w:val="it-IT" w:eastAsia="pt-BR" w:bidi="pt-BR"/>
        </w:rPr>
        <w:t>E</w:t>
      </w:r>
      <w:r w:rsidR="00EE7F26">
        <w:rPr>
          <w:rFonts w:ascii="Arial" w:eastAsia="Times New Roman" w:hAnsi="Arial" w:cs="Arial"/>
          <w:color w:val="000000"/>
          <w:szCs w:val="24"/>
          <w:lang w:val="it-IT" w:eastAsia="pt-BR" w:bidi="pt-BR"/>
        </w:rPr>
        <w:t>-</w:t>
      </w:r>
      <w:r w:rsidRPr="005745B1">
        <w:rPr>
          <w:rFonts w:ascii="Arial" w:eastAsia="Times New Roman" w:hAnsi="Arial" w:cs="Arial"/>
          <w:color w:val="000000"/>
          <w:szCs w:val="24"/>
          <w:lang w:val="it-IT" w:eastAsia="pt-BR" w:bidi="pt-BR"/>
        </w:rPr>
        <w:t xml:space="preserve">mail: </w:t>
      </w:r>
      <w:hyperlink r:id="rId10" w:history="1">
        <w:r w:rsidR="006C2313" w:rsidRPr="00FA025E">
          <w:rPr>
            <w:rStyle w:val="Hyperlink"/>
            <w:rFonts w:ascii="Arial" w:eastAsia="Times New Roman" w:hAnsi="Arial" w:cs="Arial"/>
            <w:szCs w:val="24"/>
            <w:lang w:val="it-IT" w:eastAsia="pt-BR" w:bidi="pt-BR"/>
          </w:rPr>
          <w:t>mediacontact.sa@borgwarner.com</w:t>
        </w:r>
      </w:hyperlink>
      <w:r w:rsidR="006C2313">
        <w:rPr>
          <w:rFonts w:ascii="Arial" w:eastAsia="Times New Roman" w:hAnsi="Arial" w:cs="Arial"/>
          <w:color w:val="000000"/>
          <w:szCs w:val="24"/>
          <w:lang w:val="it-IT" w:eastAsia="pt-BR" w:bidi="pt-BR"/>
        </w:rPr>
        <w:t xml:space="preserve"> </w:t>
      </w:r>
    </w:p>
    <w:sectPr w:rsidR="005745B1" w:rsidRPr="004D6AA6" w:rsidSect="007A590D">
      <w:headerReference w:type="default" r:id="rId11"/>
      <w:footerReference w:type="even" r:id="rId12"/>
      <w:footerReference w:type="default" r:id="rId13"/>
      <w:pgSz w:w="12240" w:h="15840"/>
      <w:pgMar w:top="720" w:right="1296"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45" w:rsidRDefault="00D01045">
      <w:pPr>
        <w:spacing w:after="0" w:line="240" w:lineRule="auto"/>
      </w:pPr>
      <w:r>
        <w:separator/>
      </w:r>
    </w:p>
  </w:endnote>
  <w:endnote w:type="continuationSeparator" w:id="0">
    <w:p w:rsidR="00D01045" w:rsidRDefault="00D0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22" w:rsidRDefault="00070FF0" w:rsidP="00330D22"/>
  <w:p w:rsidR="00330D22" w:rsidRDefault="00070FF0" w:rsidP="00330D22"/>
  <w:p w:rsidR="00330D22" w:rsidRDefault="00070FF0" w:rsidP="00330D22">
    <w:pPr>
      <w:pStyle w:val="BWNRborgwarnercom"/>
    </w:pPr>
    <w:hyperlink r:id="rId1">
      <w:r w:rsidR="005745B1">
        <w:t>borgwarner.com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22" w:rsidRDefault="00070FF0" w:rsidP="00330D22"/>
  <w:p w:rsidR="00330D22" w:rsidRDefault="00070FF0" w:rsidP="00330D22"/>
  <w:sdt>
    <w:sdtPr>
      <w:id w:val="751939019"/>
    </w:sdtPr>
    <w:sdtEndPr/>
    <w:sdtContent>
      <w:p w:rsidR="00330D22" w:rsidRPr="004554AE" w:rsidRDefault="00070FF0" w:rsidP="00330D22">
        <w:pPr>
          <w:pStyle w:val="BWNRborgwarnercom"/>
        </w:pPr>
        <w:hyperlink r:id="rId1">
          <w:r w:rsidR="005745B1">
            <w:t>borgwarner.com</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45" w:rsidRDefault="00D01045">
      <w:pPr>
        <w:spacing w:after="0" w:line="240" w:lineRule="auto"/>
      </w:pPr>
      <w:r>
        <w:separator/>
      </w:r>
    </w:p>
  </w:footnote>
  <w:footnote w:type="continuationSeparator" w:id="0">
    <w:p w:rsidR="00D01045" w:rsidRDefault="00D01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79" w:rsidRPr="007A590D" w:rsidRDefault="005745B1" w:rsidP="00422C97">
    <w:pPr>
      <w:autoSpaceDE w:val="0"/>
      <w:autoSpaceDN w:val="0"/>
      <w:adjustRightInd w:val="0"/>
      <w:spacing w:before="120" w:after="320" w:line="360" w:lineRule="auto"/>
      <w:rPr>
        <w:rFonts w:ascii="Arial" w:hAnsi="Arial" w:cs="Arial"/>
      </w:rPr>
    </w:pPr>
    <w:r w:rsidRPr="007A590D">
      <w:rPr>
        <w:rFonts w:ascii="Arial" w:hAnsi="Arial" w:cs="Arial"/>
      </w:rPr>
      <w:t>BorgWarner Inc. (</w:t>
    </w:r>
    <w:r w:rsidR="007A590D" w:rsidRPr="007A590D">
      <w:rPr>
        <w:rFonts w:ascii="Arial" w:hAnsi="Arial" w:cs="Arial"/>
        <w:color w:val="222222"/>
        <w:lang w:eastAsia="pt-BR" w:bidi="pt-BR"/>
      </w:rPr>
      <w:t xml:space="preserve">BorgWarner </w:t>
    </w:r>
    <w:r w:rsidR="00A64127">
      <w:rPr>
        <w:rFonts w:ascii="Arial" w:hAnsi="Arial" w:cs="Arial"/>
        <w:color w:val="222222"/>
        <w:lang w:eastAsia="pt-BR" w:bidi="pt-BR"/>
      </w:rPr>
      <w:t>Anuncia</w:t>
    </w:r>
    <w:r w:rsidR="007A590D" w:rsidRPr="007A590D">
      <w:rPr>
        <w:rFonts w:ascii="Arial" w:hAnsi="Arial" w:cs="Arial"/>
        <w:color w:val="222222"/>
        <w:lang w:eastAsia="pt-BR" w:bidi="pt-BR"/>
      </w:rPr>
      <w:t xml:space="preserve"> Ampliação de Portfólio na Automec 2019</w:t>
    </w:r>
    <w:r w:rsidRPr="007A590D">
      <w:rPr>
        <w:rFonts w:ascii="Arial" w:hAnsi="Arial" w:cs="Arial"/>
      </w:rPr>
      <w:t xml:space="preserve">) – </w:t>
    </w:r>
    <w:r w:rsidR="007A590D">
      <w:rPr>
        <w:rFonts w:ascii="Arial" w:hAnsi="Arial" w:cs="Arial"/>
      </w:rPr>
      <w:t>3</w:t>
    </w:r>
  </w:p>
  <w:p w:rsidR="00330D22" w:rsidRPr="00F52220" w:rsidRDefault="00070F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D5F"/>
    <w:multiLevelType w:val="hybridMultilevel"/>
    <w:tmpl w:val="C4C07332"/>
    <w:lvl w:ilvl="0" w:tplc="0416000F">
      <w:start w:val="1"/>
      <w:numFmt w:val="decimal"/>
      <w:lvlText w:val="%1."/>
      <w:lvlJc w:val="left"/>
      <w:pPr>
        <w:ind w:left="1440" w:hanging="360"/>
      </w:p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 w15:restartNumberingAfterBreak="0">
    <w:nsid w:val="132E7167"/>
    <w:multiLevelType w:val="hybridMultilevel"/>
    <w:tmpl w:val="F8EC1220"/>
    <w:lvl w:ilvl="0" w:tplc="321CD60A">
      <w:numFmt w:val="bullet"/>
      <w:lvlText w:val="-"/>
      <w:lvlJc w:val="left"/>
      <w:pPr>
        <w:ind w:left="720" w:hanging="360"/>
      </w:pPr>
      <w:rPr>
        <w:rFonts w:ascii="Calibri" w:eastAsia="DengXian" w:hAnsi="Calibri" w:cs="Mang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71C50C2"/>
    <w:multiLevelType w:val="hybridMultilevel"/>
    <w:tmpl w:val="446A137E"/>
    <w:lvl w:ilvl="0" w:tplc="4D648C8E">
      <w:start w:val="1"/>
      <w:numFmt w:val="bullet"/>
      <w:pStyle w:val="BWNR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7837A8"/>
    <w:multiLevelType w:val="hybridMultilevel"/>
    <w:tmpl w:val="C4C07332"/>
    <w:lvl w:ilvl="0" w:tplc="0416000F">
      <w:start w:val="1"/>
      <w:numFmt w:val="decimal"/>
      <w:lvlText w:val="%1."/>
      <w:lvlJc w:val="left"/>
      <w:pPr>
        <w:ind w:left="1440" w:hanging="360"/>
      </w:p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 w15:restartNumberingAfterBreak="0">
    <w:nsid w:val="307E1048"/>
    <w:multiLevelType w:val="multilevel"/>
    <w:tmpl w:val="8C4CE8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734B2D"/>
    <w:multiLevelType w:val="multilevel"/>
    <w:tmpl w:val="9FEED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D41503"/>
    <w:multiLevelType w:val="multilevel"/>
    <w:tmpl w:val="8D2083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95323E"/>
    <w:multiLevelType w:val="hybridMultilevel"/>
    <w:tmpl w:val="35AA343E"/>
    <w:lvl w:ilvl="0" w:tplc="1E88B480">
      <w:numFmt w:val="bullet"/>
      <w:lvlText w:val="•"/>
      <w:lvlJc w:val="left"/>
      <w:pPr>
        <w:ind w:left="1080" w:hanging="360"/>
      </w:pPr>
      <w:rPr>
        <w:rFonts w:ascii="Arial" w:eastAsiaTheme="minorHAnsi" w:hAnsi="Arial" w:cs="Arial" w:hint="default"/>
        <w:b/>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B1"/>
    <w:rsid w:val="00064D45"/>
    <w:rsid w:val="00067F84"/>
    <w:rsid w:val="00070FF0"/>
    <w:rsid w:val="000723C1"/>
    <w:rsid w:val="001109CA"/>
    <w:rsid w:val="00171E2F"/>
    <w:rsid w:val="00233398"/>
    <w:rsid w:val="002578CD"/>
    <w:rsid w:val="00263838"/>
    <w:rsid w:val="00312DA3"/>
    <w:rsid w:val="0039003C"/>
    <w:rsid w:val="00394C16"/>
    <w:rsid w:val="003A1859"/>
    <w:rsid w:val="003A6A83"/>
    <w:rsid w:val="003D1226"/>
    <w:rsid w:val="003E62C3"/>
    <w:rsid w:val="00401D96"/>
    <w:rsid w:val="00422C97"/>
    <w:rsid w:val="0043708D"/>
    <w:rsid w:val="004401DC"/>
    <w:rsid w:val="004526E1"/>
    <w:rsid w:val="004C708F"/>
    <w:rsid w:val="004D6AA6"/>
    <w:rsid w:val="00500281"/>
    <w:rsid w:val="0051584F"/>
    <w:rsid w:val="0053449B"/>
    <w:rsid w:val="0056541B"/>
    <w:rsid w:val="005745B1"/>
    <w:rsid w:val="00582CEE"/>
    <w:rsid w:val="00583346"/>
    <w:rsid w:val="005845AA"/>
    <w:rsid w:val="005A7A9B"/>
    <w:rsid w:val="005F02BE"/>
    <w:rsid w:val="0062470D"/>
    <w:rsid w:val="006522D7"/>
    <w:rsid w:val="00652A11"/>
    <w:rsid w:val="00674DC2"/>
    <w:rsid w:val="006A6231"/>
    <w:rsid w:val="006C2313"/>
    <w:rsid w:val="006C40A5"/>
    <w:rsid w:val="00723CC6"/>
    <w:rsid w:val="00727B4C"/>
    <w:rsid w:val="00776679"/>
    <w:rsid w:val="007A590D"/>
    <w:rsid w:val="007C1736"/>
    <w:rsid w:val="007C54A8"/>
    <w:rsid w:val="007D7061"/>
    <w:rsid w:val="007E7482"/>
    <w:rsid w:val="00863F5D"/>
    <w:rsid w:val="00870B9A"/>
    <w:rsid w:val="008B711D"/>
    <w:rsid w:val="008D667D"/>
    <w:rsid w:val="009A33C3"/>
    <w:rsid w:val="009E21D6"/>
    <w:rsid w:val="009F15E1"/>
    <w:rsid w:val="009F35B3"/>
    <w:rsid w:val="009F657E"/>
    <w:rsid w:val="00A041CA"/>
    <w:rsid w:val="00A64127"/>
    <w:rsid w:val="00A67BF7"/>
    <w:rsid w:val="00A761A3"/>
    <w:rsid w:val="00AF4331"/>
    <w:rsid w:val="00AF4D45"/>
    <w:rsid w:val="00B16907"/>
    <w:rsid w:val="00C07BD7"/>
    <w:rsid w:val="00C4124D"/>
    <w:rsid w:val="00C752A7"/>
    <w:rsid w:val="00C84A1C"/>
    <w:rsid w:val="00C91A9B"/>
    <w:rsid w:val="00CD421D"/>
    <w:rsid w:val="00D01045"/>
    <w:rsid w:val="00D22675"/>
    <w:rsid w:val="00D86DFC"/>
    <w:rsid w:val="00DB469F"/>
    <w:rsid w:val="00DD4D95"/>
    <w:rsid w:val="00E54BEE"/>
    <w:rsid w:val="00E64323"/>
    <w:rsid w:val="00EA67D3"/>
    <w:rsid w:val="00EE7F26"/>
    <w:rsid w:val="00EF6735"/>
    <w:rsid w:val="00F044E6"/>
    <w:rsid w:val="00F178C5"/>
    <w:rsid w:val="00F232C3"/>
    <w:rsid w:val="00F52220"/>
    <w:rsid w:val="00F60AE5"/>
  </w:rsids>
  <m:mathPr>
    <m:mathFont m:val="Cambria Math"/>
    <m:brkBin m:val="before"/>
    <m:brkBinSub m:val="--"/>
    <m:smallFrac m:val="0"/>
    <m:dispDef/>
    <m:lMargin m:val="0"/>
    <m:rMargin m:val="0"/>
    <m:defJc m:val="centerGroup"/>
    <m:wrapIndent m:val="1440"/>
    <m:intLim m:val="subSup"/>
    <m:naryLim m:val="undOvr"/>
  </m:mathPr>
  <w:themeFontLang w:val="pt-BR"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D501BE-1EF7-4DF3-830C-CF381EDC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A3"/>
  </w:style>
  <w:style w:type="paragraph" w:styleId="Ttulo3">
    <w:name w:val="heading 3"/>
    <w:basedOn w:val="Normal"/>
    <w:next w:val="Normal"/>
    <w:link w:val="Ttulo3Char"/>
    <w:unhideWhenUsed/>
    <w:qFormat/>
    <w:rsid w:val="00D22675"/>
    <w:pPr>
      <w:keepNext/>
      <w:spacing w:before="240" w:after="60" w:line="240" w:lineRule="auto"/>
      <w:outlineLvl w:val="2"/>
    </w:pPr>
    <w:rPr>
      <w:rFonts w:ascii="Cambria" w:eastAsia="Times New Roman" w:hAnsi="Cambria" w:cs="Times New Roman"/>
      <w:b/>
      <w:bCs/>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WNRTitle">
    <w:name w:val="BW NR Title"/>
    <w:basedOn w:val="Normal"/>
    <w:link w:val="BWNRTitleChar"/>
    <w:qFormat/>
    <w:rsid w:val="005745B1"/>
    <w:pPr>
      <w:autoSpaceDE w:val="0"/>
      <w:autoSpaceDN w:val="0"/>
      <w:adjustRightInd w:val="0"/>
      <w:spacing w:before="120" w:after="320" w:line="360" w:lineRule="auto"/>
      <w:jc w:val="center"/>
    </w:pPr>
    <w:rPr>
      <w:rFonts w:ascii="Arial" w:hAnsi="Arial" w:cs="Arial"/>
      <w:b/>
      <w:bCs/>
      <w:sz w:val="32"/>
      <w:szCs w:val="32"/>
      <w:lang w:eastAsia="pt-BR" w:bidi="pt-BR"/>
    </w:rPr>
  </w:style>
  <w:style w:type="character" w:customStyle="1" w:styleId="BWNRTitleChar">
    <w:name w:val="BW NR Title Char"/>
    <w:basedOn w:val="Fontepargpadro"/>
    <w:link w:val="BWNRTitle"/>
    <w:rsid w:val="005745B1"/>
    <w:rPr>
      <w:rFonts w:ascii="Arial" w:hAnsi="Arial" w:cs="Arial"/>
      <w:b/>
      <w:bCs/>
      <w:sz w:val="32"/>
      <w:szCs w:val="32"/>
      <w:lang w:eastAsia="pt-BR" w:bidi="pt-BR"/>
    </w:rPr>
  </w:style>
  <w:style w:type="paragraph" w:customStyle="1" w:styleId="BWNRborgwarnercom">
    <w:name w:val="BW NR borgwarner.com"/>
    <w:basedOn w:val="Normal"/>
    <w:link w:val="BWNRborgwarnercomChar"/>
    <w:qFormat/>
    <w:rsid w:val="005745B1"/>
    <w:pPr>
      <w:spacing w:after="0" w:line="240" w:lineRule="auto"/>
      <w:jc w:val="right"/>
    </w:pPr>
    <w:rPr>
      <w:rFonts w:ascii="Arial" w:eastAsia="Times New Roman" w:hAnsi="Arial" w:cs="Arial"/>
      <w:color w:val="808080" w:themeColor="background1" w:themeShade="80"/>
      <w:szCs w:val="24"/>
      <w:u w:val="single"/>
      <w:lang w:eastAsia="pt-BR" w:bidi="pt-BR"/>
    </w:rPr>
  </w:style>
  <w:style w:type="character" w:customStyle="1" w:styleId="BWNRborgwarnercomChar">
    <w:name w:val="BW NR borgwarner.com Char"/>
    <w:basedOn w:val="Fontepargpadro"/>
    <w:link w:val="BWNRborgwarnercom"/>
    <w:rsid w:val="005745B1"/>
    <w:rPr>
      <w:rFonts w:ascii="Arial" w:eastAsia="Times New Roman" w:hAnsi="Arial" w:cs="Arial"/>
      <w:color w:val="808080" w:themeColor="background1" w:themeShade="80"/>
      <w:szCs w:val="24"/>
      <w:u w:val="single"/>
      <w:lang w:eastAsia="pt-BR" w:bidi="pt-BR"/>
    </w:rPr>
  </w:style>
  <w:style w:type="paragraph" w:customStyle="1" w:styleId="BWNRforward-lookingstatement">
    <w:name w:val="BW NR forward-looking statement"/>
    <w:basedOn w:val="Corpodetexto"/>
    <w:link w:val="BWNRforward-lookingstatementChar"/>
    <w:uiPriority w:val="99"/>
    <w:rsid w:val="00EE7F26"/>
    <w:pPr>
      <w:spacing w:before="120" w:after="320" w:line="360" w:lineRule="auto"/>
    </w:pPr>
    <w:rPr>
      <w:rFonts w:ascii="Arial" w:eastAsia="Times New Roman" w:hAnsi="Arial" w:cs="Arial"/>
      <w:bCs/>
      <w:sz w:val="18"/>
      <w:szCs w:val="16"/>
      <w:lang w:val="en-US"/>
    </w:rPr>
  </w:style>
  <w:style w:type="character" w:customStyle="1" w:styleId="BWNRforward-lookingstatementChar">
    <w:name w:val="BW NR forward-looking statement Char"/>
    <w:basedOn w:val="CorpodetextoChar"/>
    <w:link w:val="BWNRforward-lookingstatement"/>
    <w:uiPriority w:val="99"/>
    <w:locked/>
    <w:rsid w:val="00EE7F26"/>
    <w:rPr>
      <w:rFonts w:ascii="Arial" w:eastAsia="Times New Roman" w:hAnsi="Arial" w:cs="Arial"/>
      <w:bCs/>
      <w:sz w:val="18"/>
      <w:szCs w:val="16"/>
      <w:lang w:val="en-US"/>
    </w:rPr>
  </w:style>
  <w:style w:type="paragraph" w:styleId="Corpodetexto">
    <w:name w:val="Body Text"/>
    <w:basedOn w:val="Normal"/>
    <w:link w:val="CorpodetextoChar"/>
    <w:uiPriority w:val="99"/>
    <w:semiHidden/>
    <w:unhideWhenUsed/>
    <w:rsid w:val="00EE7F26"/>
    <w:pPr>
      <w:spacing w:after="120"/>
    </w:pPr>
  </w:style>
  <w:style w:type="character" w:customStyle="1" w:styleId="CorpodetextoChar">
    <w:name w:val="Corpo de texto Char"/>
    <w:basedOn w:val="Fontepargpadro"/>
    <w:link w:val="Corpodetexto"/>
    <w:uiPriority w:val="99"/>
    <w:semiHidden/>
    <w:rsid w:val="00EE7F26"/>
  </w:style>
  <w:style w:type="paragraph" w:styleId="Cabealho">
    <w:name w:val="header"/>
    <w:basedOn w:val="Normal"/>
    <w:link w:val="CabealhoChar"/>
    <w:uiPriority w:val="99"/>
    <w:unhideWhenUsed/>
    <w:rsid w:val="00F522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2220"/>
  </w:style>
  <w:style w:type="paragraph" w:styleId="Rodap">
    <w:name w:val="footer"/>
    <w:basedOn w:val="Normal"/>
    <w:link w:val="RodapChar"/>
    <w:uiPriority w:val="99"/>
    <w:unhideWhenUsed/>
    <w:rsid w:val="00F52220"/>
    <w:pPr>
      <w:tabs>
        <w:tab w:val="center" w:pos="4252"/>
        <w:tab w:val="right" w:pos="8504"/>
      </w:tabs>
      <w:spacing w:after="0" w:line="240" w:lineRule="auto"/>
    </w:pPr>
  </w:style>
  <w:style w:type="character" w:customStyle="1" w:styleId="RodapChar">
    <w:name w:val="Rodapé Char"/>
    <w:basedOn w:val="Fontepargpadro"/>
    <w:link w:val="Rodap"/>
    <w:uiPriority w:val="99"/>
    <w:rsid w:val="00F52220"/>
  </w:style>
  <w:style w:type="paragraph" w:styleId="Textodebalo">
    <w:name w:val="Balloon Text"/>
    <w:basedOn w:val="Normal"/>
    <w:link w:val="TextodebaloChar"/>
    <w:uiPriority w:val="99"/>
    <w:semiHidden/>
    <w:unhideWhenUsed/>
    <w:rsid w:val="00DD4D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D95"/>
    <w:rPr>
      <w:rFonts w:ascii="Tahoma" w:hAnsi="Tahoma" w:cs="Tahoma"/>
      <w:sz w:val="16"/>
      <w:szCs w:val="16"/>
    </w:rPr>
  </w:style>
  <w:style w:type="character" w:styleId="Hyperlink">
    <w:name w:val="Hyperlink"/>
    <w:basedOn w:val="Fontepargpadro"/>
    <w:uiPriority w:val="99"/>
    <w:unhideWhenUsed/>
    <w:rsid w:val="00D22675"/>
    <w:rPr>
      <w:color w:val="0563C1"/>
      <w:u w:val="single"/>
    </w:rPr>
  </w:style>
  <w:style w:type="paragraph" w:styleId="PargrafodaLista">
    <w:name w:val="List Paragraph"/>
    <w:basedOn w:val="Normal"/>
    <w:uiPriority w:val="34"/>
    <w:qFormat/>
    <w:rsid w:val="00D22675"/>
    <w:pPr>
      <w:spacing w:after="200" w:line="276" w:lineRule="auto"/>
      <w:ind w:left="720"/>
      <w:contextualSpacing/>
    </w:pPr>
    <w:rPr>
      <w:rFonts w:ascii="Calibri" w:hAnsi="Calibri" w:cs="Times New Roman"/>
      <w:lang w:eastAsia="pt-BR"/>
    </w:rPr>
  </w:style>
  <w:style w:type="character" w:customStyle="1" w:styleId="Ttulo3Char">
    <w:name w:val="Título 3 Char"/>
    <w:basedOn w:val="Fontepargpadro"/>
    <w:link w:val="Ttulo3"/>
    <w:rsid w:val="00D22675"/>
    <w:rPr>
      <w:rFonts w:ascii="Cambria" w:eastAsia="Times New Roman" w:hAnsi="Cambria" w:cs="Times New Roman"/>
      <w:b/>
      <w:bCs/>
      <w:sz w:val="26"/>
      <w:szCs w:val="26"/>
      <w:lang w:val="en-US"/>
    </w:rPr>
  </w:style>
  <w:style w:type="character" w:customStyle="1" w:styleId="BWNRbulletsChar">
    <w:name w:val="BW NR bullets Char"/>
    <w:basedOn w:val="Fontepargpadro"/>
    <w:link w:val="BWNRbullets"/>
    <w:locked/>
    <w:rsid w:val="00F232C3"/>
    <w:rPr>
      <w:rFonts w:ascii="Arial" w:hAnsi="Arial" w:cs="Arial"/>
      <w:bCs/>
      <w:i/>
      <w:szCs w:val="21"/>
    </w:rPr>
  </w:style>
  <w:style w:type="paragraph" w:customStyle="1" w:styleId="BWNRbullets">
    <w:name w:val="BW NR bullets"/>
    <w:basedOn w:val="PargrafodaLista"/>
    <w:link w:val="BWNRbulletsChar"/>
    <w:qFormat/>
    <w:rsid w:val="00F232C3"/>
    <w:pPr>
      <w:numPr>
        <w:numId w:val="4"/>
      </w:numPr>
      <w:autoSpaceDE w:val="0"/>
      <w:autoSpaceDN w:val="0"/>
      <w:adjustRightInd w:val="0"/>
      <w:spacing w:line="360" w:lineRule="auto"/>
    </w:pPr>
    <w:rPr>
      <w:rFonts w:ascii="Arial" w:hAnsi="Arial" w:cs="Arial"/>
      <w:bCs/>
      <w:i/>
      <w:szCs w:val="21"/>
      <w:lang w:eastAsia="en-US"/>
    </w:rPr>
  </w:style>
  <w:style w:type="paragraph" w:customStyle="1" w:styleId="BWNRParagraph2">
    <w:name w:val="BW NR Paragraph 2"/>
    <w:basedOn w:val="Normal"/>
    <w:link w:val="BWNRParagraph2Char"/>
    <w:qFormat/>
    <w:rsid w:val="00D86DFC"/>
    <w:pPr>
      <w:spacing w:after="0" w:line="360" w:lineRule="auto"/>
      <w:ind w:firstLine="720"/>
    </w:pPr>
    <w:rPr>
      <w:rFonts w:ascii="Arial" w:eastAsia="Batang" w:hAnsi="Arial" w:cs="Arial"/>
      <w:lang w:val="en-US" w:eastAsia="ko-KR"/>
    </w:rPr>
  </w:style>
  <w:style w:type="character" w:customStyle="1" w:styleId="BWNRParagraph2Char">
    <w:name w:val="BW NR Paragraph 2 Char"/>
    <w:basedOn w:val="Fontepargpadro"/>
    <w:link w:val="BWNRParagraph2"/>
    <w:rsid w:val="00D86DFC"/>
    <w:rPr>
      <w:rFonts w:ascii="Arial" w:eastAsia="Batang" w:hAnsi="Arial" w:cs="Arial"/>
      <w:lang w:val="en-US" w:eastAsia="ko-KR"/>
    </w:rPr>
  </w:style>
  <w:style w:type="paragraph" w:styleId="Recuodecorpodetexto">
    <w:name w:val="Body Text Indent"/>
    <w:basedOn w:val="Normal"/>
    <w:link w:val="RecuodecorpodetextoChar"/>
    <w:uiPriority w:val="99"/>
    <w:unhideWhenUsed/>
    <w:rsid w:val="007A590D"/>
    <w:pPr>
      <w:spacing w:after="120"/>
      <w:ind w:left="283"/>
    </w:pPr>
  </w:style>
  <w:style w:type="character" w:customStyle="1" w:styleId="RecuodecorpodetextoChar">
    <w:name w:val="Recuo de corpo de texto Char"/>
    <w:basedOn w:val="Fontepargpadro"/>
    <w:link w:val="Recuodecorpodetexto"/>
    <w:uiPriority w:val="99"/>
    <w:rsid w:val="007A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6679">
      <w:bodyDiv w:val="1"/>
      <w:marLeft w:val="0"/>
      <w:marRight w:val="0"/>
      <w:marTop w:val="0"/>
      <w:marBottom w:val="0"/>
      <w:divBdr>
        <w:top w:val="none" w:sz="0" w:space="0" w:color="auto"/>
        <w:left w:val="none" w:sz="0" w:space="0" w:color="auto"/>
        <w:bottom w:val="none" w:sz="0" w:space="0" w:color="auto"/>
        <w:right w:val="none" w:sz="0" w:space="0" w:color="auto"/>
      </w:divBdr>
    </w:div>
    <w:div w:id="1086224114">
      <w:bodyDiv w:val="1"/>
      <w:marLeft w:val="0"/>
      <w:marRight w:val="0"/>
      <w:marTop w:val="0"/>
      <w:marBottom w:val="0"/>
      <w:divBdr>
        <w:top w:val="none" w:sz="0" w:space="0" w:color="auto"/>
        <w:left w:val="none" w:sz="0" w:space="0" w:color="auto"/>
        <w:bottom w:val="none" w:sz="0" w:space="0" w:color="auto"/>
        <w:right w:val="none" w:sz="0" w:space="0" w:color="auto"/>
      </w:divBdr>
    </w:div>
    <w:div w:id="1370034427">
      <w:bodyDiv w:val="1"/>
      <w:marLeft w:val="0"/>
      <w:marRight w:val="0"/>
      <w:marTop w:val="0"/>
      <w:marBottom w:val="0"/>
      <w:divBdr>
        <w:top w:val="none" w:sz="0" w:space="0" w:color="auto"/>
        <w:left w:val="none" w:sz="0" w:space="0" w:color="auto"/>
        <w:bottom w:val="none" w:sz="0" w:space="0" w:color="auto"/>
        <w:right w:val="none" w:sz="0" w:space="0" w:color="auto"/>
      </w:divBdr>
    </w:div>
    <w:div w:id="1420558656">
      <w:bodyDiv w:val="1"/>
      <w:marLeft w:val="0"/>
      <w:marRight w:val="0"/>
      <w:marTop w:val="0"/>
      <w:marBottom w:val="0"/>
      <w:divBdr>
        <w:top w:val="none" w:sz="0" w:space="0" w:color="auto"/>
        <w:left w:val="none" w:sz="0" w:space="0" w:color="auto"/>
        <w:bottom w:val="none" w:sz="0" w:space="0" w:color="auto"/>
        <w:right w:val="none" w:sz="0" w:space="0" w:color="auto"/>
      </w:divBdr>
    </w:div>
    <w:div w:id="1549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diacontact.sa@borgwarner.com" TargetMode="External"/><Relationship Id="rId4" Type="http://schemas.openxmlformats.org/officeDocument/2006/relationships/webSettings" Target="webSettings.xml"/><Relationship Id="rId9" Type="http://schemas.openxmlformats.org/officeDocument/2006/relationships/hyperlink" Target="http://www.borgwarne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rgwarner.com/en/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orgwarner.com/en/hom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D-LANG</dc:creator>
  <cp:lastModifiedBy>Anamaria Rinaldi</cp:lastModifiedBy>
  <cp:revision>7</cp:revision>
  <cp:lastPrinted>2019-02-07T13:10:00Z</cp:lastPrinted>
  <dcterms:created xsi:type="dcterms:W3CDTF">2019-04-22T20:07:00Z</dcterms:created>
  <dcterms:modified xsi:type="dcterms:W3CDTF">2019-04-23T11:17:00Z</dcterms:modified>
</cp:coreProperties>
</file>