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9591" w14:textId="77777777" w:rsidR="006D365E" w:rsidRDefault="00836411" w:rsidP="007167A8">
      <w:pPr>
        <w:spacing w:after="12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Toyota Display" w:hAnsi="Toyota Display"/>
        </w:rPr>
        <w:pict w14:anchorId="13145A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3pt;height:43.7pt">
            <v:imagedata r:id="rId11" o:title="FUN-0006-19_FTB-10-anos-selo-pos-hor_af10"/>
          </v:shape>
        </w:pict>
      </w:r>
    </w:p>
    <w:p w14:paraId="5288A3D5" w14:textId="77777777" w:rsidR="00986BE4" w:rsidRDefault="00986BE4" w:rsidP="007167A8">
      <w:pPr>
        <w:spacing w:after="120" w:line="360" w:lineRule="auto"/>
        <w:contextualSpacing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4FD54478" w14:textId="77777777" w:rsidR="003E417F" w:rsidRDefault="00B2313D" w:rsidP="002B0096">
      <w:pPr>
        <w:spacing w:after="0" w:line="240" w:lineRule="auto"/>
        <w:contextualSpacing/>
        <w:jc w:val="center"/>
        <w:rPr>
          <w:rFonts w:ascii="Toyota Display" w:hAnsi="Toyota Display" w:cs="Arial"/>
          <w:b/>
          <w:color w:val="000000"/>
          <w:sz w:val="36"/>
          <w:szCs w:val="36"/>
        </w:rPr>
      </w:pPr>
      <w:r>
        <w:rPr>
          <w:rFonts w:ascii="Toyota Display" w:hAnsi="Toyota Display" w:cs="Arial"/>
          <w:b/>
          <w:color w:val="000000"/>
          <w:sz w:val="36"/>
          <w:szCs w:val="36"/>
        </w:rPr>
        <w:t>Fundaç</w:t>
      </w:r>
      <w:r w:rsidR="003E417F">
        <w:rPr>
          <w:rFonts w:ascii="Toyota Display" w:hAnsi="Toyota Display" w:cs="Arial"/>
          <w:b/>
          <w:color w:val="000000"/>
          <w:sz w:val="36"/>
          <w:szCs w:val="36"/>
        </w:rPr>
        <w:t>ões</w:t>
      </w:r>
      <w:r>
        <w:rPr>
          <w:rFonts w:ascii="Toyota Display" w:hAnsi="Toyota Display" w:cs="Arial"/>
          <w:b/>
          <w:color w:val="000000"/>
          <w:sz w:val="36"/>
          <w:szCs w:val="36"/>
        </w:rPr>
        <w:t xml:space="preserve"> Toyota e Espaço ECO </w:t>
      </w:r>
      <w:r w:rsidR="00687EC7">
        <w:rPr>
          <w:rFonts w:ascii="Toyota Display" w:hAnsi="Toyota Display" w:cs="Arial"/>
          <w:b/>
          <w:color w:val="000000"/>
          <w:sz w:val="36"/>
          <w:szCs w:val="36"/>
        </w:rPr>
        <w:t>falam sobre</w:t>
      </w:r>
      <w:r w:rsidR="00E461D0">
        <w:rPr>
          <w:rFonts w:ascii="Toyota Display" w:hAnsi="Toyota Display" w:cs="Arial"/>
          <w:b/>
          <w:color w:val="000000"/>
          <w:sz w:val="36"/>
          <w:szCs w:val="36"/>
        </w:rPr>
        <w:t xml:space="preserve"> </w:t>
      </w:r>
    </w:p>
    <w:p w14:paraId="5F01F925" w14:textId="37D78B10" w:rsidR="00976F7F" w:rsidRDefault="00E461D0" w:rsidP="002B0096">
      <w:pPr>
        <w:spacing w:after="0" w:line="240" w:lineRule="auto"/>
        <w:contextualSpacing/>
        <w:jc w:val="center"/>
        <w:rPr>
          <w:rFonts w:ascii="Toyota Display" w:hAnsi="Toyota Display" w:cs="Arial"/>
          <w:b/>
          <w:color w:val="000000"/>
          <w:sz w:val="36"/>
          <w:szCs w:val="36"/>
        </w:rPr>
      </w:pPr>
      <w:r>
        <w:rPr>
          <w:rFonts w:ascii="Toyota Display" w:hAnsi="Toyota Display" w:cs="Arial"/>
          <w:b/>
          <w:color w:val="000000"/>
          <w:sz w:val="36"/>
          <w:szCs w:val="36"/>
        </w:rPr>
        <w:t xml:space="preserve">alternativas sustentáveis </w:t>
      </w:r>
    </w:p>
    <w:p w14:paraId="62FEAF84" w14:textId="77777777" w:rsidR="002B0096" w:rsidRDefault="002B0096" w:rsidP="002B0096">
      <w:pPr>
        <w:spacing w:after="0" w:line="240" w:lineRule="auto"/>
        <w:contextualSpacing/>
        <w:jc w:val="center"/>
        <w:rPr>
          <w:rFonts w:ascii="Toyota Display" w:hAnsi="Toyota Display" w:cs="Arial"/>
          <w:b/>
          <w:color w:val="000000"/>
          <w:sz w:val="36"/>
          <w:szCs w:val="36"/>
        </w:rPr>
      </w:pPr>
    </w:p>
    <w:p w14:paraId="69BFE751" w14:textId="4360F4E6" w:rsidR="00AD1052" w:rsidRDefault="00E461D0" w:rsidP="00040A55">
      <w:pPr>
        <w:spacing w:after="0" w:line="360" w:lineRule="auto"/>
        <w:ind w:left="720"/>
        <w:jc w:val="center"/>
        <w:rPr>
          <w:rFonts w:ascii="Toyota Display" w:eastAsia="Times New Roman" w:hAnsi="Toyota Display"/>
          <w:i/>
          <w:color w:val="000000"/>
          <w:sz w:val="20"/>
          <w:szCs w:val="20"/>
          <w:lang w:eastAsia="en-GB"/>
        </w:rPr>
      </w:pPr>
      <w:r>
        <w:rPr>
          <w:rFonts w:ascii="Toyota Display" w:eastAsia="Times New Roman" w:hAnsi="Toyota Display"/>
          <w:i/>
          <w:color w:val="000000"/>
          <w:sz w:val="20"/>
          <w:szCs w:val="20"/>
          <w:lang w:eastAsia="en-GB"/>
        </w:rPr>
        <w:t>Palestra em celebração</w:t>
      </w:r>
      <w:r w:rsidR="00451C94">
        <w:rPr>
          <w:rFonts w:ascii="Toyota Display" w:eastAsia="Times New Roman" w:hAnsi="Toyota Display"/>
          <w:i/>
          <w:color w:val="000000"/>
          <w:sz w:val="20"/>
          <w:szCs w:val="20"/>
          <w:lang w:eastAsia="en-GB"/>
        </w:rPr>
        <w:t xml:space="preserve"> à Semana do Meio Ambiente</w:t>
      </w:r>
      <w:r w:rsidR="003E417F">
        <w:rPr>
          <w:rFonts w:ascii="Toyota Display" w:eastAsia="Times New Roman" w:hAnsi="Toyota Display"/>
          <w:i/>
          <w:color w:val="000000"/>
          <w:sz w:val="20"/>
          <w:szCs w:val="20"/>
          <w:lang w:eastAsia="en-GB"/>
        </w:rPr>
        <w:t xml:space="preserve"> acontece neste domingo, dia 2, no Museu da Água, em Indaiatuba</w:t>
      </w:r>
      <w:bookmarkStart w:id="0" w:name="_GoBack"/>
      <w:bookmarkEnd w:id="0"/>
    </w:p>
    <w:p w14:paraId="0219F754" w14:textId="77777777" w:rsidR="00040A55" w:rsidRPr="00A342E2" w:rsidRDefault="00040A55" w:rsidP="00040A55">
      <w:pPr>
        <w:spacing w:after="0" w:line="360" w:lineRule="auto"/>
        <w:ind w:left="720"/>
        <w:jc w:val="center"/>
        <w:rPr>
          <w:rFonts w:ascii="Toyota Display" w:eastAsia="Times New Roman" w:hAnsi="Toyota Display"/>
          <w:i/>
          <w:color w:val="000000"/>
          <w:sz w:val="20"/>
          <w:szCs w:val="20"/>
          <w:lang w:eastAsia="en-GB"/>
        </w:rPr>
      </w:pPr>
    </w:p>
    <w:p w14:paraId="09B8484E" w14:textId="422E8B23" w:rsidR="003E417F" w:rsidRDefault="003E417F" w:rsidP="00040A55">
      <w:pPr>
        <w:spacing w:after="0" w:line="36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 xml:space="preserve">Neste domingo, dia 2, o Museu da Água, em Indaiatuba, vai receber </w:t>
      </w:r>
      <w:r w:rsidR="00002C7C">
        <w:rPr>
          <w:rFonts w:ascii="Toyota Display" w:hAnsi="Toyota Display"/>
          <w:lang w:eastAsia="pt-BR"/>
        </w:rPr>
        <w:t xml:space="preserve">as Fundações Toyota do Brasil e Espaço ECO para falar sobre inovação </w:t>
      </w:r>
      <w:r w:rsidR="005561E1">
        <w:rPr>
          <w:rFonts w:ascii="Toyota Display" w:hAnsi="Toyota Display"/>
          <w:lang w:eastAsia="pt-BR"/>
        </w:rPr>
        <w:t xml:space="preserve">e alternativas sustentáveis. Em comemoração ao Dia do Meio Ambiente, celebrado todo dia 5 junho, Elaine Marques, </w:t>
      </w:r>
      <w:r w:rsidR="00505445">
        <w:rPr>
          <w:rFonts w:ascii="Toyota Display" w:hAnsi="Toyota Display"/>
          <w:lang w:eastAsia="pt-BR"/>
        </w:rPr>
        <w:t>coordenadora de Projeto</w:t>
      </w:r>
      <w:r w:rsidR="009C7F14">
        <w:rPr>
          <w:rFonts w:ascii="Toyota Display" w:hAnsi="Toyota Display"/>
          <w:lang w:eastAsia="pt-BR"/>
        </w:rPr>
        <w:t>s</w:t>
      </w:r>
      <w:r w:rsidR="00505445">
        <w:rPr>
          <w:rFonts w:ascii="Toyota Display" w:hAnsi="Toyota Display"/>
          <w:lang w:eastAsia="pt-BR"/>
        </w:rPr>
        <w:t xml:space="preserve"> da Fundação Toyota do Brasil, e Max Silva, </w:t>
      </w:r>
      <w:r w:rsidR="005E187A">
        <w:rPr>
          <w:rFonts w:ascii="Toyota Display" w:hAnsi="Toyota Display"/>
          <w:lang w:eastAsia="pt-BR"/>
        </w:rPr>
        <w:t>analista de Sustentabilidade Aplicada na Fundação Espaço ECO, vão apresentar os resultados da recente parceria entre as entidade</w:t>
      </w:r>
      <w:r w:rsidR="00A20133">
        <w:rPr>
          <w:rFonts w:ascii="Toyota Display" w:hAnsi="Toyota Display"/>
          <w:lang w:eastAsia="pt-BR"/>
        </w:rPr>
        <w:t>s</w:t>
      </w:r>
      <w:r w:rsidR="00603AED">
        <w:rPr>
          <w:rFonts w:ascii="Toyota Display" w:hAnsi="Toyota Display"/>
          <w:lang w:eastAsia="pt-BR"/>
        </w:rPr>
        <w:t xml:space="preserve"> por meio do projeto Ambientação, realizando pelo braço social da montadora. </w:t>
      </w:r>
    </w:p>
    <w:p w14:paraId="6F7D3602" w14:textId="06466BCB" w:rsidR="008823B6" w:rsidRDefault="008823B6" w:rsidP="00040A55">
      <w:pPr>
        <w:spacing w:after="0" w:line="360" w:lineRule="auto"/>
        <w:jc w:val="both"/>
        <w:rPr>
          <w:rFonts w:ascii="Toyota Display" w:hAnsi="Toyota Display"/>
          <w:lang w:eastAsia="pt-BR"/>
        </w:rPr>
      </w:pPr>
    </w:p>
    <w:p w14:paraId="56A202DE" w14:textId="45B834CB" w:rsidR="00603AED" w:rsidRDefault="00603AED" w:rsidP="00040A55">
      <w:pPr>
        <w:spacing w:after="0" w:line="36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>O bate-papo vai ser re</w:t>
      </w:r>
      <w:r w:rsidR="005A54D6">
        <w:rPr>
          <w:rFonts w:ascii="Toyota Display" w:hAnsi="Toyota Display"/>
          <w:lang w:eastAsia="pt-BR"/>
        </w:rPr>
        <w:t xml:space="preserve">gado </w:t>
      </w:r>
      <w:r w:rsidR="0078651D">
        <w:rPr>
          <w:rFonts w:ascii="Toyota Display" w:hAnsi="Toyota Display"/>
          <w:lang w:eastAsia="pt-BR"/>
        </w:rPr>
        <w:t>por</w:t>
      </w:r>
      <w:r w:rsidR="005A54D6">
        <w:rPr>
          <w:rFonts w:ascii="Toyota Display" w:hAnsi="Toyota Display"/>
          <w:lang w:eastAsia="pt-BR"/>
        </w:rPr>
        <w:t xml:space="preserve"> muita</w:t>
      </w:r>
      <w:r w:rsidR="00BD201E">
        <w:rPr>
          <w:rFonts w:ascii="Toyota Display" w:hAnsi="Toyota Display"/>
          <w:lang w:eastAsia="pt-BR"/>
        </w:rPr>
        <w:t>s</w:t>
      </w:r>
      <w:r w:rsidR="005A54D6">
        <w:rPr>
          <w:rFonts w:ascii="Toyota Display" w:hAnsi="Toyota Display"/>
          <w:lang w:eastAsia="pt-BR"/>
        </w:rPr>
        <w:t xml:space="preserve"> ideias e dicas de como economizar </w:t>
      </w:r>
      <w:r w:rsidR="00D7222D">
        <w:rPr>
          <w:rFonts w:ascii="Toyota Display" w:hAnsi="Toyota Display"/>
          <w:lang w:eastAsia="pt-BR"/>
        </w:rPr>
        <w:t>e até mesmo fazer a gestão do consumo de recursos naturais em</w:t>
      </w:r>
      <w:r w:rsidR="00DC791B">
        <w:rPr>
          <w:rFonts w:ascii="Toyota Display" w:hAnsi="Toyota Display"/>
          <w:lang w:eastAsia="pt-BR"/>
        </w:rPr>
        <w:t xml:space="preserve"> residências</w:t>
      </w:r>
      <w:r w:rsidR="00A20133">
        <w:rPr>
          <w:rFonts w:ascii="Toyota Display" w:hAnsi="Toyota Display"/>
          <w:lang w:eastAsia="pt-BR"/>
        </w:rPr>
        <w:t xml:space="preserve"> e em escritórios comerciais</w:t>
      </w:r>
      <w:r w:rsidR="0078651D">
        <w:rPr>
          <w:rFonts w:ascii="Toyota Display" w:hAnsi="Toyota Display"/>
          <w:lang w:eastAsia="pt-BR"/>
        </w:rPr>
        <w:t xml:space="preserve"> e como essas ações geram impacto positivo </w:t>
      </w:r>
      <w:r w:rsidR="005329B4">
        <w:rPr>
          <w:rFonts w:ascii="Toyota Display" w:hAnsi="Toyota Display"/>
          <w:lang w:eastAsia="pt-BR"/>
        </w:rPr>
        <w:t xml:space="preserve">para o meio ambiente. </w:t>
      </w:r>
    </w:p>
    <w:p w14:paraId="3F6E3922" w14:textId="1C017C58" w:rsidR="00BD201E" w:rsidRDefault="00BD201E" w:rsidP="00040A55">
      <w:pPr>
        <w:spacing w:after="0" w:line="360" w:lineRule="auto"/>
        <w:jc w:val="both"/>
        <w:rPr>
          <w:rFonts w:ascii="Toyota Display" w:hAnsi="Toyota Display"/>
          <w:lang w:eastAsia="pt-BR"/>
        </w:rPr>
      </w:pPr>
    </w:p>
    <w:p w14:paraId="4CB7F068" w14:textId="71B48FDA" w:rsidR="00BD201E" w:rsidRPr="006B5D70" w:rsidRDefault="00BD201E" w:rsidP="006B5D70">
      <w:pPr>
        <w:spacing w:after="0" w:line="240" w:lineRule="auto"/>
        <w:jc w:val="both"/>
        <w:rPr>
          <w:rFonts w:ascii="Toyota Display" w:hAnsi="Toyota Display"/>
          <w:b/>
          <w:lang w:eastAsia="pt-BR"/>
        </w:rPr>
      </w:pPr>
      <w:r w:rsidRPr="006B5D70">
        <w:rPr>
          <w:rFonts w:ascii="Toyota Display" w:hAnsi="Toyota Display"/>
          <w:b/>
          <w:lang w:eastAsia="pt-BR"/>
        </w:rPr>
        <w:t xml:space="preserve">Serviço: </w:t>
      </w:r>
    </w:p>
    <w:p w14:paraId="7E2056EF" w14:textId="77FD5B9A" w:rsidR="003B2981" w:rsidRDefault="003B2981" w:rsidP="006B5D70">
      <w:pPr>
        <w:spacing w:after="0" w:line="24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 xml:space="preserve">Palestra Inovação Possível </w:t>
      </w:r>
    </w:p>
    <w:p w14:paraId="4DB01CB4" w14:textId="4E843BD6" w:rsidR="003B2981" w:rsidRDefault="005D619F" w:rsidP="006B5D70">
      <w:pPr>
        <w:spacing w:after="0" w:line="24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>Dia: 02 de junho</w:t>
      </w:r>
    </w:p>
    <w:p w14:paraId="41F866CB" w14:textId="6EFC640B" w:rsidR="005D619F" w:rsidRDefault="005D619F" w:rsidP="006B5D70">
      <w:pPr>
        <w:spacing w:after="0" w:line="24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>Horário: das 14h às 15h</w:t>
      </w:r>
    </w:p>
    <w:p w14:paraId="6396E285" w14:textId="0DAB076A" w:rsidR="005D619F" w:rsidRDefault="005D619F" w:rsidP="006B5D70">
      <w:pPr>
        <w:spacing w:after="0" w:line="24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 xml:space="preserve">Local: </w:t>
      </w:r>
      <w:r w:rsidR="006B5D70">
        <w:rPr>
          <w:rFonts w:ascii="Toyota Display" w:hAnsi="Toyota Display"/>
          <w:lang w:eastAsia="pt-BR"/>
        </w:rPr>
        <w:t xml:space="preserve">Auditório do </w:t>
      </w:r>
      <w:r>
        <w:rPr>
          <w:rFonts w:ascii="Toyota Display" w:hAnsi="Toyota Display"/>
          <w:lang w:eastAsia="pt-BR"/>
        </w:rPr>
        <w:t>Museu da Água</w:t>
      </w:r>
    </w:p>
    <w:p w14:paraId="094959D9" w14:textId="63D50DEC" w:rsidR="005D619F" w:rsidRDefault="005D619F" w:rsidP="006B5D70">
      <w:pPr>
        <w:spacing w:after="0" w:line="24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 xml:space="preserve">Endereço: </w:t>
      </w:r>
      <w:r w:rsidR="006B5D70">
        <w:rPr>
          <w:rFonts w:ascii="Toyota Display" w:hAnsi="Toyota Display"/>
          <w:lang w:eastAsia="pt-BR"/>
        </w:rPr>
        <w:t xml:space="preserve">Rua do Museu, 205 – </w:t>
      </w:r>
      <w:proofErr w:type="spellStart"/>
      <w:r w:rsidR="006B5D70">
        <w:rPr>
          <w:rFonts w:ascii="Toyota Display" w:hAnsi="Toyota Display"/>
          <w:lang w:eastAsia="pt-BR"/>
        </w:rPr>
        <w:t>Tombadouro</w:t>
      </w:r>
      <w:proofErr w:type="spellEnd"/>
      <w:r w:rsidR="006B5D70">
        <w:rPr>
          <w:rFonts w:ascii="Toyota Display" w:hAnsi="Toyota Display"/>
          <w:lang w:eastAsia="pt-BR"/>
        </w:rPr>
        <w:t xml:space="preserve"> – Indaiatuba/SP</w:t>
      </w:r>
    </w:p>
    <w:p w14:paraId="2BDF4531" w14:textId="77777777" w:rsidR="008823B6" w:rsidRDefault="008823B6" w:rsidP="00040A55">
      <w:pPr>
        <w:spacing w:after="0" w:line="360" w:lineRule="auto"/>
        <w:jc w:val="both"/>
        <w:rPr>
          <w:rFonts w:ascii="Toyota Display" w:hAnsi="Toyota Display"/>
          <w:lang w:eastAsia="pt-BR"/>
        </w:rPr>
      </w:pPr>
    </w:p>
    <w:p w14:paraId="35A40DDC" w14:textId="77777777" w:rsidR="003B2981" w:rsidRDefault="003B2981" w:rsidP="003B2981">
      <w:pPr>
        <w:spacing w:after="0" w:line="360" w:lineRule="auto"/>
        <w:jc w:val="both"/>
        <w:rPr>
          <w:rFonts w:ascii="Toyota Display" w:hAnsi="Toyota Display"/>
          <w:lang w:eastAsia="pt-BR"/>
        </w:rPr>
      </w:pPr>
      <w:r>
        <w:rPr>
          <w:rFonts w:ascii="Toyota Display" w:hAnsi="Toyota Display"/>
          <w:lang w:eastAsia="pt-BR"/>
        </w:rPr>
        <w:t xml:space="preserve">Para saber de mais informações, siga a Fundação Toyota no Facebook e no Instagram. </w:t>
      </w:r>
    </w:p>
    <w:p w14:paraId="796172EB" w14:textId="77777777" w:rsidR="003E417F" w:rsidRDefault="003E417F" w:rsidP="00040A55">
      <w:pPr>
        <w:spacing w:after="0" w:line="360" w:lineRule="auto"/>
        <w:jc w:val="both"/>
        <w:rPr>
          <w:rFonts w:ascii="Toyota Display" w:hAnsi="Toyota Display"/>
          <w:lang w:eastAsia="pt-BR"/>
        </w:rPr>
      </w:pPr>
    </w:p>
    <w:p w14:paraId="203C3C3A" w14:textId="77777777" w:rsidR="00B72FE7" w:rsidRPr="00040A55" w:rsidRDefault="00B72FE7" w:rsidP="00040A55">
      <w:pPr>
        <w:spacing w:after="0" w:line="360" w:lineRule="auto"/>
        <w:jc w:val="both"/>
        <w:rPr>
          <w:rFonts w:ascii="Toyota Display" w:hAnsi="Toyota Display"/>
          <w:b/>
          <w:bCs/>
        </w:rPr>
      </w:pPr>
      <w:r w:rsidRPr="00040A55">
        <w:rPr>
          <w:rFonts w:ascii="Toyota Display" w:hAnsi="Toyota Display"/>
          <w:b/>
          <w:bCs/>
        </w:rPr>
        <w:t>Sobre a Fundação Toyota do Brasil</w:t>
      </w:r>
    </w:p>
    <w:p w14:paraId="49526655" w14:textId="5755FF0B" w:rsidR="0095772E" w:rsidRDefault="00444962" w:rsidP="0095772E">
      <w:pPr>
        <w:pStyle w:val="Default"/>
        <w:spacing w:line="360" w:lineRule="auto"/>
        <w:jc w:val="both"/>
        <w:rPr>
          <w:rFonts w:ascii="Toyota Display" w:hAnsi="Toyota Display"/>
          <w:color w:val="auto"/>
          <w:sz w:val="22"/>
          <w:szCs w:val="22"/>
          <w:lang w:eastAsia="pt-BR"/>
        </w:rPr>
      </w:pPr>
      <w:r>
        <w:rPr>
          <w:rFonts w:ascii="Toyota Display" w:hAnsi="Toyota Display"/>
          <w:color w:val="auto"/>
          <w:sz w:val="22"/>
          <w:szCs w:val="22"/>
          <w:lang w:eastAsia="pt-BR"/>
        </w:rPr>
        <w:t>H</w:t>
      </w:r>
      <w:r w:rsidR="0095772E" w:rsidRPr="0095772E">
        <w:rPr>
          <w:rFonts w:ascii="Toyota Display" w:hAnsi="Toyota Display"/>
          <w:color w:val="auto"/>
          <w:sz w:val="22"/>
          <w:szCs w:val="22"/>
          <w:lang w:eastAsia="pt-BR"/>
        </w:rPr>
        <w:t xml:space="preserve">á 10 anos, a Fundação Toyota do Brasil foi criada para atuar na conservação do meio ambiente e na formação de cidadãos. As atividades do braço social da montadora vão além das regiões onde a empresa atua. </w:t>
      </w:r>
    </w:p>
    <w:p w14:paraId="6A934E80" w14:textId="77777777" w:rsidR="0095772E" w:rsidRPr="0095772E" w:rsidRDefault="0095772E" w:rsidP="0095772E">
      <w:pPr>
        <w:pStyle w:val="Default"/>
        <w:spacing w:line="360" w:lineRule="auto"/>
        <w:jc w:val="both"/>
        <w:rPr>
          <w:rFonts w:ascii="Toyota Display" w:hAnsi="Toyota Display"/>
          <w:color w:val="auto"/>
          <w:sz w:val="22"/>
          <w:szCs w:val="22"/>
          <w:lang w:eastAsia="pt-BR"/>
        </w:rPr>
      </w:pPr>
    </w:p>
    <w:p w14:paraId="792CB370" w14:textId="30376D1A" w:rsidR="0095772E" w:rsidRDefault="0095772E" w:rsidP="0095772E">
      <w:pPr>
        <w:pStyle w:val="Default"/>
        <w:spacing w:line="360" w:lineRule="auto"/>
        <w:jc w:val="both"/>
        <w:rPr>
          <w:rFonts w:ascii="Toyota Display" w:hAnsi="Toyota Display"/>
          <w:color w:val="auto"/>
          <w:sz w:val="22"/>
          <w:szCs w:val="22"/>
          <w:lang w:eastAsia="pt-BR"/>
        </w:rPr>
      </w:pPr>
      <w:r w:rsidRPr="0095772E">
        <w:rPr>
          <w:rFonts w:ascii="Toyota Display" w:hAnsi="Toyota Display"/>
          <w:color w:val="auto"/>
          <w:sz w:val="22"/>
          <w:szCs w:val="22"/>
          <w:lang w:eastAsia="pt-BR"/>
        </w:rPr>
        <w:lastRenderedPageBreak/>
        <w:t>Nacionalmente, além do Projeto Arara Azul, que tirou a espécie da lista brasileira de animais ameaçados de extinção, a Fundação Toyota do Brasil patrocina desde 2011 o Projeto Toyota APA Costa dos Corais, em parceria com a Fundação SOS Mata Atlântica e o Instituto Chico Mendes de Conservação da Biodiversidade (</w:t>
      </w:r>
      <w:proofErr w:type="spellStart"/>
      <w:r w:rsidRPr="0095772E">
        <w:rPr>
          <w:rFonts w:ascii="Toyota Display" w:hAnsi="Toyota Display"/>
          <w:color w:val="auto"/>
          <w:sz w:val="22"/>
          <w:szCs w:val="22"/>
          <w:lang w:eastAsia="pt-BR"/>
        </w:rPr>
        <w:t>ICMBio</w:t>
      </w:r>
      <w:proofErr w:type="spellEnd"/>
      <w:r w:rsidRPr="0095772E">
        <w:rPr>
          <w:rFonts w:ascii="Toyota Display" w:hAnsi="Toyota Display"/>
          <w:color w:val="auto"/>
          <w:sz w:val="22"/>
          <w:szCs w:val="22"/>
          <w:lang w:eastAsia="pt-BR"/>
        </w:rPr>
        <w:t xml:space="preserve">), do governo federal. O projeto prioriza a conservação dos recifes de corais e ecossistemas associados ao peixe-boi marinho em uma área de 406 mil hectares nos estados de Alagoas e Pernambuco. No Sudeste, a entidade desenvolve o Águas da Mantiqueira, uma pesquisa de conservação da biodiversidade como foco no uso ordenado de bacias hidrográficas da Serra da Mantiqueira. </w:t>
      </w:r>
    </w:p>
    <w:p w14:paraId="596147CD" w14:textId="77777777" w:rsidR="0095772E" w:rsidRPr="0095772E" w:rsidRDefault="0095772E" w:rsidP="0095772E">
      <w:pPr>
        <w:pStyle w:val="Default"/>
        <w:spacing w:line="360" w:lineRule="auto"/>
        <w:jc w:val="both"/>
        <w:rPr>
          <w:rFonts w:ascii="Toyota Display" w:hAnsi="Toyota Display"/>
          <w:color w:val="auto"/>
          <w:sz w:val="22"/>
          <w:szCs w:val="22"/>
          <w:lang w:eastAsia="pt-BR"/>
        </w:rPr>
      </w:pPr>
    </w:p>
    <w:p w14:paraId="42ECCF11" w14:textId="040C56A6" w:rsidR="0095772E" w:rsidRDefault="0095772E" w:rsidP="0095772E">
      <w:pPr>
        <w:pStyle w:val="Default"/>
        <w:spacing w:line="360" w:lineRule="auto"/>
        <w:jc w:val="both"/>
        <w:rPr>
          <w:rFonts w:ascii="Toyota Display" w:hAnsi="Toyota Display"/>
          <w:color w:val="auto"/>
          <w:sz w:val="22"/>
          <w:szCs w:val="22"/>
          <w:lang w:eastAsia="pt-BR"/>
        </w:rPr>
      </w:pPr>
      <w:r w:rsidRPr="0095772E">
        <w:rPr>
          <w:rFonts w:ascii="Toyota Display" w:hAnsi="Toyota Display"/>
          <w:color w:val="auto"/>
          <w:sz w:val="22"/>
          <w:szCs w:val="22"/>
          <w:lang w:eastAsia="pt-BR"/>
        </w:rPr>
        <w:t xml:space="preserve">Regionalmente, a Fundação Toyota do Brasil aplica uma metodologia exclusiva da montadora em órgãos públicos e em ONGs a fim de reduzir o consumo de recursos naturais das cidades que fazem parte da Região Metropolitana de Campinas e Sorocaba por meio do projeto Ambientação. Localmente, a entidade agrega ainda outras ações sociais implantadas e mantidas nas comunidades onde a empresa possui unidades, como Indaiatuba (SP), Guaíba (RS), Porto Feliz (SP), Sorocaba (SP) e São Bernardo do Campo (SP). As iniciativas compreendem as áreas de educação e meio ambiente. </w:t>
      </w:r>
    </w:p>
    <w:p w14:paraId="422AB544" w14:textId="77777777" w:rsidR="0095772E" w:rsidRPr="00726349" w:rsidRDefault="0095772E" w:rsidP="00B72FE7">
      <w:pPr>
        <w:pStyle w:val="Default"/>
        <w:spacing w:line="360" w:lineRule="auto"/>
        <w:jc w:val="both"/>
        <w:rPr>
          <w:rFonts w:ascii="Toyota Display" w:hAnsi="Toyota Display"/>
          <w:color w:val="auto"/>
          <w:sz w:val="20"/>
          <w:szCs w:val="20"/>
          <w:lang w:eastAsia="pt-BR"/>
        </w:rPr>
      </w:pPr>
    </w:p>
    <w:p w14:paraId="45ED35CD" w14:textId="73D012ED" w:rsidR="00B72FE7" w:rsidRDefault="00B72FE7" w:rsidP="00B72FE7">
      <w:pPr>
        <w:pStyle w:val="Default"/>
        <w:spacing w:line="360" w:lineRule="auto"/>
        <w:jc w:val="both"/>
        <w:rPr>
          <w:rFonts w:ascii="Toyota Display" w:hAnsi="Toyota Display"/>
          <w:sz w:val="20"/>
          <w:szCs w:val="20"/>
        </w:rPr>
      </w:pPr>
      <w:r w:rsidRPr="00726349">
        <w:rPr>
          <w:rFonts w:ascii="Toyota Display" w:hAnsi="Toyota Display"/>
          <w:sz w:val="20"/>
          <w:szCs w:val="20"/>
        </w:rPr>
        <w:t xml:space="preserve">Para mais informações, visite o site da Fundação Toyota do Brasil na internet </w:t>
      </w:r>
      <w:hyperlink r:id="rId12" w:history="1">
        <w:r w:rsidRPr="00726349">
          <w:rPr>
            <w:rStyle w:val="Hyperlink"/>
            <w:rFonts w:ascii="Toyota Display" w:hAnsi="Toyota Display"/>
            <w:sz w:val="20"/>
            <w:szCs w:val="20"/>
          </w:rPr>
          <w:t>www.fundacaotoyotadobrasil.org.br</w:t>
        </w:r>
      </w:hyperlink>
      <w:r w:rsidRPr="00726349">
        <w:rPr>
          <w:rFonts w:ascii="Toyota Display" w:hAnsi="Toyota Display"/>
          <w:sz w:val="20"/>
          <w:szCs w:val="20"/>
        </w:rPr>
        <w:t xml:space="preserve">. </w:t>
      </w:r>
    </w:p>
    <w:p w14:paraId="107312F3" w14:textId="29AAA9B4" w:rsidR="0095772E" w:rsidRDefault="0095772E" w:rsidP="00B72FE7">
      <w:pPr>
        <w:pStyle w:val="Default"/>
        <w:spacing w:line="360" w:lineRule="auto"/>
        <w:jc w:val="both"/>
        <w:rPr>
          <w:rFonts w:ascii="Toyota Display" w:hAnsi="Toyota Display"/>
          <w:sz w:val="20"/>
          <w:szCs w:val="20"/>
        </w:rPr>
      </w:pPr>
    </w:p>
    <w:p w14:paraId="018B91AC" w14:textId="77777777" w:rsidR="00B72FE7" w:rsidRPr="00726349" w:rsidRDefault="00B72FE7" w:rsidP="00B72FE7">
      <w:pPr>
        <w:pStyle w:val="Default"/>
        <w:jc w:val="both"/>
        <w:rPr>
          <w:rFonts w:ascii="Toyota Display" w:hAnsi="Toyota Display"/>
          <w:b/>
          <w:bCs/>
          <w:i/>
          <w:iCs/>
          <w:color w:val="auto"/>
          <w:sz w:val="20"/>
          <w:szCs w:val="20"/>
        </w:rPr>
      </w:pPr>
      <w:r w:rsidRPr="00726349">
        <w:rPr>
          <w:rFonts w:ascii="Toyota Display" w:hAnsi="Toyota Display"/>
          <w:b/>
          <w:bCs/>
          <w:i/>
          <w:iCs/>
          <w:color w:val="auto"/>
          <w:sz w:val="20"/>
          <w:szCs w:val="20"/>
        </w:rPr>
        <w:t>Informações à Imprensa – Fundação Toyota do Brasil:</w:t>
      </w:r>
    </w:p>
    <w:p w14:paraId="62602E4D" w14:textId="77777777" w:rsidR="00B72FE7" w:rsidRDefault="00B72FE7" w:rsidP="00B72FE7">
      <w:pPr>
        <w:pStyle w:val="NormalWeb"/>
        <w:spacing w:before="0" w:beforeAutospacing="0" w:after="0" w:afterAutospacing="0"/>
        <w:rPr>
          <w:rFonts w:ascii="Toyota Display" w:hAnsi="Toyota Display" w:cs="Arial"/>
          <w:sz w:val="20"/>
          <w:szCs w:val="20"/>
        </w:rPr>
      </w:pPr>
      <w:r>
        <w:rPr>
          <w:rFonts w:ascii="Toyota Display" w:hAnsi="Toyota Display" w:cs="Arial"/>
          <w:sz w:val="20"/>
          <w:szCs w:val="20"/>
        </w:rPr>
        <w:t>Thais Guedes</w:t>
      </w:r>
      <w:r w:rsidRPr="006D5088">
        <w:rPr>
          <w:rFonts w:ascii="Toyota Display" w:hAnsi="Toyota Display" w:cs="Arial"/>
          <w:sz w:val="20"/>
          <w:szCs w:val="20"/>
        </w:rPr>
        <w:t xml:space="preserve"> – </w:t>
      </w:r>
      <w:r>
        <w:rPr>
          <w:rFonts w:ascii="Toyota Display" w:hAnsi="Toyota Display" w:cs="Arial"/>
          <w:sz w:val="20"/>
          <w:szCs w:val="20"/>
        </w:rPr>
        <w:t>Coordenadora de Comunicação</w:t>
      </w:r>
      <w:r w:rsidRPr="006D5088">
        <w:rPr>
          <w:rFonts w:ascii="Toyota Display" w:hAnsi="Toyota Display" w:cs="Arial"/>
          <w:sz w:val="20"/>
          <w:szCs w:val="20"/>
        </w:rPr>
        <w:t xml:space="preserve"> </w:t>
      </w:r>
      <w:r>
        <w:rPr>
          <w:rFonts w:ascii="Toyota Display" w:hAnsi="Toyota Display" w:cs="Arial"/>
          <w:sz w:val="20"/>
          <w:szCs w:val="20"/>
        </w:rPr>
        <w:t>–</w:t>
      </w:r>
      <w:r w:rsidRPr="006D5088">
        <w:rPr>
          <w:rFonts w:ascii="Toyota Display" w:hAnsi="Toyota Display" w:cs="Arial"/>
          <w:sz w:val="20"/>
          <w:szCs w:val="20"/>
        </w:rPr>
        <w:t xml:space="preserve"> </w:t>
      </w:r>
      <w:hyperlink r:id="rId13" w:history="1">
        <w:r w:rsidRPr="00FB1F4E">
          <w:rPr>
            <w:rStyle w:val="Hyperlink"/>
            <w:rFonts w:ascii="Toyota Display" w:hAnsi="Toyota Display" w:cs="Arial"/>
            <w:sz w:val="20"/>
            <w:szCs w:val="20"/>
          </w:rPr>
          <w:t>thguedes@toyota.com.br</w:t>
        </w:r>
      </w:hyperlink>
      <w:r>
        <w:rPr>
          <w:rFonts w:ascii="Toyota Display" w:hAnsi="Toyota Display" w:cs="Arial"/>
          <w:sz w:val="20"/>
          <w:szCs w:val="20"/>
        </w:rPr>
        <w:t xml:space="preserve"> </w:t>
      </w:r>
    </w:p>
    <w:p w14:paraId="269556C6" w14:textId="77777777" w:rsidR="00B72FE7" w:rsidRPr="00726349" w:rsidRDefault="00B72FE7" w:rsidP="00B72FE7">
      <w:pPr>
        <w:pStyle w:val="Default"/>
        <w:jc w:val="both"/>
        <w:rPr>
          <w:rFonts w:ascii="Toyota Display" w:hAnsi="Toyota Display"/>
          <w:b/>
          <w:bCs/>
          <w:color w:val="auto"/>
          <w:sz w:val="20"/>
          <w:szCs w:val="20"/>
        </w:rPr>
      </w:pPr>
      <w:r w:rsidRPr="00726349">
        <w:rPr>
          <w:rFonts w:ascii="Toyota Display" w:hAnsi="Toyota Display"/>
          <w:b/>
          <w:bCs/>
          <w:color w:val="auto"/>
          <w:sz w:val="20"/>
          <w:szCs w:val="20"/>
        </w:rPr>
        <w:t>PRINTER PRESS COMUNICAÇÃO CORPORATIVA</w:t>
      </w:r>
    </w:p>
    <w:p w14:paraId="4A2EAE7D" w14:textId="77777777" w:rsidR="00B72FE7" w:rsidRPr="00726349" w:rsidRDefault="00B72FE7" w:rsidP="00B72FE7">
      <w:pPr>
        <w:pStyle w:val="Default"/>
        <w:jc w:val="both"/>
        <w:rPr>
          <w:rFonts w:ascii="Toyota Display" w:hAnsi="Toyota Display"/>
          <w:color w:val="auto"/>
          <w:sz w:val="20"/>
          <w:szCs w:val="20"/>
        </w:rPr>
      </w:pPr>
      <w:r w:rsidRPr="00726349">
        <w:rPr>
          <w:rFonts w:ascii="Toyota Display" w:hAnsi="Toyota Display"/>
          <w:color w:val="auto"/>
          <w:sz w:val="20"/>
          <w:szCs w:val="20"/>
        </w:rPr>
        <w:t xml:space="preserve">Thais Rebequi – (11) 4390-4032 – </w:t>
      </w:r>
      <w:hyperlink r:id="rId14" w:history="1">
        <w:r w:rsidRPr="00B9783A">
          <w:rPr>
            <w:rStyle w:val="Hyperlink"/>
            <w:rFonts w:ascii="Toyota Display" w:hAnsi="Toyota Display"/>
            <w:sz w:val="20"/>
            <w:szCs w:val="20"/>
          </w:rPr>
          <w:t>trebequi.printerpress@toyota.com.br</w:t>
        </w:r>
      </w:hyperlink>
      <w:r w:rsidRPr="00726349">
        <w:rPr>
          <w:rFonts w:ascii="Toyota Display" w:hAnsi="Toyota Display"/>
          <w:color w:val="auto"/>
          <w:sz w:val="20"/>
          <w:szCs w:val="20"/>
        </w:rPr>
        <w:t xml:space="preserve">  </w:t>
      </w:r>
    </w:p>
    <w:p w14:paraId="7BE8D2F7" w14:textId="77777777" w:rsidR="00B72FE7" w:rsidRPr="00B530EE" w:rsidRDefault="00B72FE7" w:rsidP="00B72FE7">
      <w:pPr>
        <w:pStyle w:val="Default"/>
        <w:jc w:val="both"/>
        <w:rPr>
          <w:rFonts w:ascii="Toyota Display" w:hAnsi="Toyota Display"/>
          <w:color w:val="auto"/>
          <w:sz w:val="20"/>
          <w:szCs w:val="20"/>
        </w:rPr>
      </w:pPr>
      <w:r w:rsidRPr="00B530EE">
        <w:rPr>
          <w:rFonts w:ascii="Toyota Display" w:hAnsi="Toyota Display"/>
          <w:color w:val="auto"/>
          <w:sz w:val="20"/>
          <w:szCs w:val="20"/>
        </w:rPr>
        <w:t xml:space="preserve">Anamaria Rinaldi </w:t>
      </w:r>
      <w:r>
        <w:rPr>
          <w:rFonts w:ascii="Toyota Display" w:hAnsi="Toyota Display"/>
          <w:color w:val="auto"/>
          <w:sz w:val="20"/>
          <w:szCs w:val="20"/>
        </w:rPr>
        <w:t xml:space="preserve">– </w:t>
      </w:r>
      <w:r w:rsidRPr="00B530EE">
        <w:rPr>
          <w:rFonts w:ascii="Toyota Display" w:hAnsi="Toyota Display"/>
          <w:color w:val="auto"/>
          <w:sz w:val="20"/>
          <w:szCs w:val="20"/>
        </w:rPr>
        <w:t>(11) 5582-1624 / (11) 98444-4866</w:t>
      </w:r>
      <w:r>
        <w:rPr>
          <w:rFonts w:ascii="Toyota Display" w:hAnsi="Toyota Display"/>
          <w:color w:val="auto"/>
          <w:sz w:val="20"/>
          <w:szCs w:val="20"/>
        </w:rPr>
        <w:t xml:space="preserve"> –</w:t>
      </w:r>
      <w:r w:rsidRPr="00B530EE">
        <w:rPr>
          <w:rFonts w:ascii="Toyota Display" w:hAnsi="Toyota Display"/>
          <w:color w:val="auto"/>
          <w:sz w:val="20"/>
          <w:szCs w:val="20"/>
        </w:rPr>
        <w:t xml:space="preserve"> </w:t>
      </w:r>
      <w:hyperlink r:id="rId15" w:history="1">
        <w:r w:rsidRPr="00B9783A">
          <w:rPr>
            <w:rStyle w:val="Hyperlink"/>
            <w:rFonts w:ascii="Toyota Display" w:hAnsi="Toyota Display"/>
            <w:sz w:val="20"/>
            <w:szCs w:val="20"/>
          </w:rPr>
          <w:t>anamaria.rinaldi@grupoprinter.com.br</w:t>
        </w:r>
      </w:hyperlink>
    </w:p>
    <w:p w14:paraId="2DF23A9A" w14:textId="77777777" w:rsidR="00B72FE7" w:rsidRDefault="00B72FE7" w:rsidP="00B72FE7">
      <w:pPr>
        <w:pStyle w:val="Default"/>
        <w:jc w:val="both"/>
        <w:rPr>
          <w:rFonts w:ascii="Toyota Display" w:hAnsi="Toyota Display"/>
          <w:color w:val="auto"/>
          <w:sz w:val="20"/>
          <w:szCs w:val="20"/>
        </w:rPr>
      </w:pPr>
      <w:r w:rsidRPr="00B530EE">
        <w:rPr>
          <w:rFonts w:ascii="Toyota Display" w:hAnsi="Toyota Display"/>
          <w:color w:val="auto"/>
          <w:sz w:val="20"/>
          <w:szCs w:val="20"/>
        </w:rPr>
        <w:t>Vagner Aquino – (11) 5582-1607</w:t>
      </w:r>
      <w:r>
        <w:rPr>
          <w:rFonts w:ascii="Toyota Display" w:hAnsi="Toyota Display"/>
          <w:color w:val="auto"/>
          <w:sz w:val="20"/>
          <w:szCs w:val="20"/>
        </w:rPr>
        <w:t xml:space="preserve"> – </w:t>
      </w:r>
      <w:hyperlink r:id="rId16" w:history="1">
        <w:r w:rsidRPr="00B9783A">
          <w:rPr>
            <w:rStyle w:val="Hyperlink"/>
            <w:rFonts w:ascii="Toyota Display" w:hAnsi="Toyota Display"/>
            <w:sz w:val="20"/>
            <w:szCs w:val="20"/>
          </w:rPr>
          <w:t>vagner.aquino@grupoprinter.com.br</w:t>
        </w:r>
      </w:hyperlink>
    </w:p>
    <w:p w14:paraId="14260ED9" w14:textId="6FD35BE0" w:rsidR="00B72FE7" w:rsidRDefault="00E8611A" w:rsidP="00AC5F21">
      <w:pPr>
        <w:pStyle w:val="Default"/>
        <w:jc w:val="both"/>
        <w:rPr>
          <w:rFonts w:ascii="Toyota Display" w:hAnsi="Toyota Display" w:cs="Times New Roman"/>
          <w:color w:val="auto"/>
          <w:sz w:val="20"/>
          <w:szCs w:val="20"/>
        </w:rPr>
      </w:pPr>
      <w:hyperlink r:id="rId17" w:history="1">
        <w:r w:rsidR="00B72FE7" w:rsidRPr="00B9783A">
          <w:rPr>
            <w:rStyle w:val="Hyperlink"/>
            <w:rFonts w:ascii="Toyota Display" w:hAnsi="Toyota Display" w:cs="Times New Roman"/>
            <w:sz w:val="20"/>
            <w:szCs w:val="20"/>
          </w:rPr>
          <w:t>www.toyotaimprensa.com.br</w:t>
        </w:r>
      </w:hyperlink>
      <w:r w:rsidR="00B72FE7">
        <w:rPr>
          <w:rFonts w:ascii="Toyota Display" w:hAnsi="Toyota Display" w:cs="Times New Roman"/>
          <w:color w:val="auto"/>
          <w:sz w:val="20"/>
          <w:szCs w:val="20"/>
        </w:rPr>
        <w:t xml:space="preserve"> </w:t>
      </w:r>
    </w:p>
    <w:p w14:paraId="1A7899FC" w14:textId="1FB82AE5" w:rsidR="0039365E" w:rsidRDefault="0039365E" w:rsidP="00AC5F21">
      <w:pPr>
        <w:pStyle w:val="Default"/>
        <w:jc w:val="both"/>
        <w:rPr>
          <w:rFonts w:ascii="Toyota Display" w:hAnsi="Toyota Display" w:cs="Times New Roman"/>
          <w:color w:val="auto"/>
          <w:sz w:val="20"/>
          <w:szCs w:val="20"/>
        </w:rPr>
      </w:pPr>
    </w:p>
    <w:p w14:paraId="77525E91" w14:textId="21082A61" w:rsidR="0039365E" w:rsidRDefault="0039365E" w:rsidP="00AC5F21">
      <w:pPr>
        <w:pStyle w:val="Default"/>
        <w:jc w:val="both"/>
        <w:rPr>
          <w:rStyle w:val="Hyperlink"/>
          <w:rFonts w:ascii="Toyota Display" w:hAnsi="Toyota Display" w:cs="Arial"/>
          <w:color w:val="000000"/>
          <w:sz w:val="20"/>
          <w:szCs w:val="20"/>
          <w:u w:val="none"/>
        </w:rPr>
      </w:pPr>
    </w:p>
    <w:p w14:paraId="514E872E" w14:textId="4CA4D58A" w:rsidR="0095772E" w:rsidRDefault="0095772E" w:rsidP="00AC5F21">
      <w:pPr>
        <w:pStyle w:val="Default"/>
        <w:jc w:val="both"/>
        <w:rPr>
          <w:rStyle w:val="Hyperlink"/>
          <w:rFonts w:ascii="Toyota Display" w:hAnsi="Toyota Display" w:cs="Arial"/>
          <w:color w:val="000000"/>
          <w:sz w:val="20"/>
          <w:szCs w:val="20"/>
          <w:u w:val="none"/>
        </w:rPr>
      </w:pPr>
    </w:p>
    <w:p w14:paraId="6AA0E333" w14:textId="77777777" w:rsidR="0095772E" w:rsidRPr="00AC5F21" w:rsidRDefault="0095772E" w:rsidP="00AC5F21">
      <w:pPr>
        <w:pStyle w:val="Default"/>
        <w:jc w:val="both"/>
        <w:rPr>
          <w:rStyle w:val="Hyperlink"/>
          <w:rFonts w:ascii="Toyota Display" w:hAnsi="Toyota Display" w:cs="Arial"/>
          <w:color w:val="000000"/>
          <w:sz w:val="20"/>
          <w:szCs w:val="20"/>
          <w:u w:val="none"/>
        </w:rPr>
      </w:pPr>
    </w:p>
    <w:sectPr w:rsidR="0095772E" w:rsidRPr="00AC5F21" w:rsidSect="00DD3299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7B83" w14:textId="77777777" w:rsidR="00E8611A" w:rsidRDefault="00E8611A" w:rsidP="00AB19D6">
      <w:pPr>
        <w:spacing w:after="0" w:line="240" w:lineRule="auto"/>
      </w:pPr>
      <w:r>
        <w:separator/>
      </w:r>
    </w:p>
  </w:endnote>
  <w:endnote w:type="continuationSeparator" w:id="0">
    <w:p w14:paraId="32299E10" w14:textId="77777777" w:rsidR="00E8611A" w:rsidRDefault="00E8611A" w:rsidP="00AB19D6">
      <w:pPr>
        <w:spacing w:after="0" w:line="240" w:lineRule="auto"/>
      </w:pPr>
      <w:r>
        <w:continuationSeparator/>
      </w:r>
    </w:p>
  </w:endnote>
  <w:endnote w:type="continuationNotice" w:id="1">
    <w:p w14:paraId="2ECA86F5" w14:textId="77777777" w:rsidR="00E8611A" w:rsidRDefault="00E86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Display">
    <w:altName w:val="Calibri"/>
    <w:charset w:val="00"/>
    <w:family w:val="swiss"/>
    <w:pitch w:val="variable"/>
    <w:sig w:usb0="A00002A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31DED" w14:textId="77777777" w:rsidR="009573C2" w:rsidRDefault="009573C2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4D3FDF38" w14:textId="77777777" w:rsidR="009573C2" w:rsidRDefault="009573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4261D" w14:textId="77777777" w:rsidR="00E8611A" w:rsidRDefault="00E8611A" w:rsidP="00AB19D6">
      <w:pPr>
        <w:spacing w:after="0" w:line="240" w:lineRule="auto"/>
      </w:pPr>
      <w:r>
        <w:separator/>
      </w:r>
    </w:p>
  </w:footnote>
  <w:footnote w:type="continuationSeparator" w:id="0">
    <w:p w14:paraId="60804338" w14:textId="77777777" w:rsidR="00E8611A" w:rsidRDefault="00E8611A" w:rsidP="00AB19D6">
      <w:pPr>
        <w:spacing w:after="0" w:line="240" w:lineRule="auto"/>
      </w:pPr>
      <w:r>
        <w:continuationSeparator/>
      </w:r>
    </w:p>
  </w:footnote>
  <w:footnote w:type="continuationNotice" w:id="1">
    <w:p w14:paraId="0CF154D3" w14:textId="77777777" w:rsidR="00E8611A" w:rsidRDefault="00E861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5B1"/>
    <w:multiLevelType w:val="hybridMultilevel"/>
    <w:tmpl w:val="EF2E6442"/>
    <w:lvl w:ilvl="0" w:tplc="B782AA76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0070"/>
    <w:multiLevelType w:val="hybridMultilevel"/>
    <w:tmpl w:val="FB884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6B3D"/>
    <w:multiLevelType w:val="hybridMultilevel"/>
    <w:tmpl w:val="AA84249A"/>
    <w:lvl w:ilvl="0" w:tplc="7E68F5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17E7D"/>
    <w:multiLevelType w:val="hybridMultilevel"/>
    <w:tmpl w:val="1F58E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93A10"/>
    <w:multiLevelType w:val="hybridMultilevel"/>
    <w:tmpl w:val="66A06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28A9"/>
    <w:multiLevelType w:val="multilevel"/>
    <w:tmpl w:val="2A0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82"/>
    <w:rsid w:val="00002C7C"/>
    <w:rsid w:val="00004BE1"/>
    <w:rsid w:val="00007292"/>
    <w:rsid w:val="00022411"/>
    <w:rsid w:val="0002735B"/>
    <w:rsid w:val="00031308"/>
    <w:rsid w:val="00033E0A"/>
    <w:rsid w:val="00034738"/>
    <w:rsid w:val="00037491"/>
    <w:rsid w:val="00040A55"/>
    <w:rsid w:val="0004683F"/>
    <w:rsid w:val="000478AB"/>
    <w:rsid w:val="0005713F"/>
    <w:rsid w:val="000629EA"/>
    <w:rsid w:val="00064839"/>
    <w:rsid w:val="00066796"/>
    <w:rsid w:val="00071A6F"/>
    <w:rsid w:val="00076BF0"/>
    <w:rsid w:val="00096802"/>
    <w:rsid w:val="000A3B82"/>
    <w:rsid w:val="000A67BE"/>
    <w:rsid w:val="000A784F"/>
    <w:rsid w:val="000B1337"/>
    <w:rsid w:val="000C2A30"/>
    <w:rsid w:val="000C438E"/>
    <w:rsid w:val="000D4706"/>
    <w:rsid w:val="000D4C4C"/>
    <w:rsid w:val="000D646D"/>
    <w:rsid w:val="000D6EAE"/>
    <w:rsid w:val="000E2855"/>
    <w:rsid w:val="000E2EDA"/>
    <w:rsid w:val="000E3937"/>
    <w:rsid w:val="000E3A8C"/>
    <w:rsid w:val="000E64E3"/>
    <w:rsid w:val="000E7594"/>
    <w:rsid w:val="000F1EBF"/>
    <w:rsid w:val="00110184"/>
    <w:rsid w:val="001120BD"/>
    <w:rsid w:val="00115D79"/>
    <w:rsid w:val="00122325"/>
    <w:rsid w:val="001415EE"/>
    <w:rsid w:val="00150540"/>
    <w:rsid w:val="00150F5F"/>
    <w:rsid w:val="00151114"/>
    <w:rsid w:val="00151852"/>
    <w:rsid w:val="00152216"/>
    <w:rsid w:val="00155D50"/>
    <w:rsid w:val="00160B23"/>
    <w:rsid w:val="001619FA"/>
    <w:rsid w:val="0018186D"/>
    <w:rsid w:val="00187EEB"/>
    <w:rsid w:val="0019357D"/>
    <w:rsid w:val="001976C2"/>
    <w:rsid w:val="001A6408"/>
    <w:rsid w:val="001B197C"/>
    <w:rsid w:val="001B4926"/>
    <w:rsid w:val="001B635C"/>
    <w:rsid w:val="001C4101"/>
    <w:rsid w:val="001D11DB"/>
    <w:rsid w:val="001D2153"/>
    <w:rsid w:val="001F6D5B"/>
    <w:rsid w:val="001F7238"/>
    <w:rsid w:val="00201E91"/>
    <w:rsid w:val="002044FD"/>
    <w:rsid w:val="00210C5D"/>
    <w:rsid w:val="00216157"/>
    <w:rsid w:val="002354F3"/>
    <w:rsid w:val="0024381A"/>
    <w:rsid w:val="00245EC0"/>
    <w:rsid w:val="00253649"/>
    <w:rsid w:val="00256301"/>
    <w:rsid w:val="00257D00"/>
    <w:rsid w:val="002720E2"/>
    <w:rsid w:val="002847EF"/>
    <w:rsid w:val="00295E16"/>
    <w:rsid w:val="00296E98"/>
    <w:rsid w:val="002A30D4"/>
    <w:rsid w:val="002A4F3C"/>
    <w:rsid w:val="002B0096"/>
    <w:rsid w:val="002B08C7"/>
    <w:rsid w:val="002B36E9"/>
    <w:rsid w:val="002C0232"/>
    <w:rsid w:val="002C2F93"/>
    <w:rsid w:val="002C4CED"/>
    <w:rsid w:val="002C7649"/>
    <w:rsid w:val="002E044C"/>
    <w:rsid w:val="002E64A4"/>
    <w:rsid w:val="002E675B"/>
    <w:rsid w:val="002E70F4"/>
    <w:rsid w:val="002F7908"/>
    <w:rsid w:val="003017F0"/>
    <w:rsid w:val="003103F7"/>
    <w:rsid w:val="00310E73"/>
    <w:rsid w:val="00313005"/>
    <w:rsid w:val="0032735A"/>
    <w:rsid w:val="00327A40"/>
    <w:rsid w:val="003319B1"/>
    <w:rsid w:val="00332A1D"/>
    <w:rsid w:val="00337872"/>
    <w:rsid w:val="00341D19"/>
    <w:rsid w:val="00343D38"/>
    <w:rsid w:val="003527BE"/>
    <w:rsid w:val="003534CD"/>
    <w:rsid w:val="0036655B"/>
    <w:rsid w:val="00367B1C"/>
    <w:rsid w:val="003720A9"/>
    <w:rsid w:val="00383273"/>
    <w:rsid w:val="00384613"/>
    <w:rsid w:val="00390123"/>
    <w:rsid w:val="0039365E"/>
    <w:rsid w:val="003B0049"/>
    <w:rsid w:val="003B2981"/>
    <w:rsid w:val="003B2C74"/>
    <w:rsid w:val="003B6CFB"/>
    <w:rsid w:val="003E0402"/>
    <w:rsid w:val="003E1070"/>
    <w:rsid w:val="003E417F"/>
    <w:rsid w:val="003F771E"/>
    <w:rsid w:val="0040123D"/>
    <w:rsid w:val="00403D20"/>
    <w:rsid w:val="004228B6"/>
    <w:rsid w:val="0042390C"/>
    <w:rsid w:val="0042603D"/>
    <w:rsid w:val="00432186"/>
    <w:rsid w:val="00433816"/>
    <w:rsid w:val="00436D82"/>
    <w:rsid w:val="00444962"/>
    <w:rsid w:val="00451C94"/>
    <w:rsid w:val="00454289"/>
    <w:rsid w:val="00455793"/>
    <w:rsid w:val="0046020E"/>
    <w:rsid w:val="00463852"/>
    <w:rsid w:val="00473272"/>
    <w:rsid w:val="00474DB9"/>
    <w:rsid w:val="00476FD1"/>
    <w:rsid w:val="00481F25"/>
    <w:rsid w:val="00496EB5"/>
    <w:rsid w:val="004A39B7"/>
    <w:rsid w:val="004B214B"/>
    <w:rsid w:val="004C16EF"/>
    <w:rsid w:val="004C3DC8"/>
    <w:rsid w:val="004C4FE3"/>
    <w:rsid w:val="004C649D"/>
    <w:rsid w:val="004D05B8"/>
    <w:rsid w:val="004D276D"/>
    <w:rsid w:val="004E4CB3"/>
    <w:rsid w:val="00505445"/>
    <w:rsid w:val="00511609"/>
    <w:rsid w:val="00511C89"/>
    <w:rsid w:val="00520E1B"/>
    <w:rsid w:val="00530605"/>
    <w:rsid w:val="005311A1"/>
    <w:rsid w:val="005329B4"/>
    <w:rsid w:val="005364C4"/>
    <w:rsid w:val="00537754"/>
    <w:rsid w:val="0055490B"/>
    <w:rsid w:val="00554E43"/>
    <w:rsid w:val="005561E1"/>
    <w:rsid w:val="00560C4D"/>
    <w:rsid w:val="00561430"/>
    <w:rsid w:val="00580BC4"/>
    <w:rsid w:val="005874A3"/>
    <w:rsid w:val="00591271"/>
    <w:rsid w:val="00591B45"/>
    <w:rsid w:val="00596F23"/>
    <w:rsid w:val="00597752"/>
    <w:rsid w:val="005A24A2"/>
    <w:rsid w:val="005A54D6"/>
    <w:rsid w:val="005A6BF5"/>
    <w:rsid w:val="005B3E32"/>
    <w:rsid w:val="005B40B7"/>
    <w:rsid w:val="005D619F"/>
    <w:rsid w:val="005E187A"/>
    <w:rsid w:val="005E57C7"/>
    <w:rsid w:val="00600986"/>
    <w:rsid w:val="00600D0D"/>
    <w:rsid w:val="00602704"/>
    <w:rsid w:val="00603AED"/>
    <w:rsid w:val="00611FEE"/>
    <w:rsid w:val="00612855"/>
    <w:rsid w:val="00612974"/>
    <w:rsid w:val="00614E4E"/>
    <w:rsid w:val="00617030"/>
    <w:rsid w:val="00617ED7"/>
    <w:rsid w:val="00625CA5"/>
    <w:rsid w:val="006309F8"/>
    <w:rsid w:val="0063583E"/>
    <w:rsid w:val="00644C6B"/>
    <w:rsid w:val="00646753"/>
    <w:rsid w:val="00660C9D"/>
    <w:rsid w:val="00661288"/>
    <w:rsid w:val="00662F5E"/>
    <w:rsid w:val="006807A2"/>
    <w:rsid w:val="006872CE"/>
    <w:rsid w:val="00687EC7"/>
    <w:rsid w:val="00694DA6"/>
    <w:rsid w:val="006A6AC9"/>
    <w:rsid w:val="006A7242"/>
    <w:rsid w:val="006B26AC"/>
    <w:rsid w:val="006B5D70"/>
    <w:rsid w:val="006B6A54"/>
    <w:rsid w:val="006C1A64"/>
    <w:rsid w:val="006D0A61"/>
    <w:rsid w:val="006D365E"/>
    <w:rsid w:val="006D6D8B"/>
    <w:rsid w:val="006E64E5"/>
    <w:rsid w:val="006E67EE"/>
    <w:rsid w:val="00701C5D"/>
    <w:rsid w:val="00702FF4"/>
    <w:rsid w:val="00703E21"/>
    <w:rsid w:val="00715EEF"/>
    <w:rsid w:val="007167A8"/>
    <w:rsid w:val="007330B8"/>
    <w:rsid w:val="007375B9"/>
    <w:rsid w:val="007417BF"/>
    <w:rsid w:val="00751EEB"/>
    <w:rsid w:val="00753A26"/>
    <w:rsid w:val="00771091"/>
    <w:rsid w:val="00771D37"/>
    <w:rsid w:val="0078611D"/>
    <w:rsid w:val="0078614E"/>
    <w:rsid w:val="0078651D"/>
    <w:rsid w:val="00786655"/>
    <w:rsid w:val="00791222"/>
    <w:rsid w:val="007A01B7"/>
    <w:rsid w:val="007B6E5A"/>
    <w:rsid w:val="007C7805"/>
    <w:rsid w:val="007C7F2B"/>
    <w:rsid w:val="007D5E0F"/>
    <w:rsid w:val="007D6D29"/>
    <w:rsid w:val="007E207D"/>
    <w:rsid w:val="007F1536"/>
    <w:rsid w:val="007F2EF1"/>
    <w:rsid w:val="007F505C"/>
    <w:rsid w:val="007F57A6"/>
    <w:rsid w:val="00803757"/>
    <w:rsid w:val="00807A67"/>
    <w:rsid w:val="00823E46"/>
    <w:rsid w:val="008248A7"/>
    <w:rsid w:val="008277A3"/>
    <w:rsid w:val="00827D6F"/>
    <w:rsid w:val="00836411"/>
    <w:rsid w:val="00851AD6"/>
    <w:rsid w:val="0085521E"/>
    <w:rsid w:val="008556D7"/>
    <w:rsid w:val="00857FB8"/>
    <w:rsid w:val="00865F3B"/>
    <w:rsid w:val="0087193A"/>
    <w:rsid w:val="008819C3"/>
    <w:rsid w:val="008823B6"/>
    <w:rsid w:val="00887E19"/>
    <w:rsid w:val="00887F51"/>
    <w:rsid w:val="0089695D"/>
    <w:rsid w:val="008A360C"/>
    <w:rsid w:val="008A36DA"/>
    <w:rsid w:val="008A3FCE"/>
    <w:rsid w:val="008A589F"/>
    <w:rsid w:val="008B1346"/>
    <w:rsid w:val="008B1984"/>
    <w:rsid w:val="008B1D8A"/>
    <w:rsid w:val="008C2CC2"/>
    <w:rsid w:val="008C5491"/>
    <w:rsid w:val="008C7225"/>
    <w:rsid w:val="008D4E18"/>
    <w:rsid w:val="008E0472"/>
    <w:rsid w:val="008E294F"/>
    <w:rsid w:val="008E44F7"/>
    <w:rsid w:val="008F22C4"/>
    <w:rsid w:val="009044D0"/>
    <w:rsid w:val="00904A3D"/>
    <w:rsid w:val="00905B56"/>
    <w:rsid w:val="00907F23"/>
    <w:rsid w:val="00910C60"/>
    <w:rsid w:val="00913079"/>
    <w:rsid w:val="009155A1"/>
    <w:rsid w:val="00936990"/>
    <w:rsid w:val="009400B7"/>
    <w:rsid w:val="009404AD"/>
    <w:rsid w:val="00941EB4"/>
    <w:rsid w:val="009473BD"/>
    <w:rsid w:val="00950372"/>
    <w:rsid w:val="00951583"/>
    <w:rsid w:val="00953AAE"/>
    <w:rsid w:val="009573C2"/>
    <w:rsid w:val="0095772E"/>
    <w:rsid w:val="0096201F"/>
    <w:rsid w:val="00965DCA"/>
    <w:rsid w:val="0096718A"/>
    <w:rsid w:val="0097486D"/>
    <w:rsid w:val="00976F7F"/>
    <w:rsid w:val="00986BE4"/>
    <w:rsid w:val="00991A81"/>
    <w:rsid w:val="009932E3"/>
    <w:rsid w:val="009A60A2"/>
    <w:rsid w:val="009C7F14"/>
    <w:rsid w:val="009D100E"/>
    <w:rsid w:val="009D2215"/>
    <w:rsid w:val="009D2515"/>
    <w:rsid w:val="009D25FB"/>
    <w:rsid w:val="009D5384"/>
    <w:rsid w:val="009E0E93"/>
    <w:rsid w:val="009F66C7"/>
    <w:rsid w:val="009F7328"/>
    <w:rsid w:val="00A011CA"/>
    <w:rsid w:val="00A04EA7"/>
    <w:rsid w:val="00A157EE"/>
    <w:rsid w:val="00A15886"/>
    <w:rsid w:val="00A168C9"/>
    <w:rsid w:val="00A17325"/>
    <w:rsid w:val="00A20133"/>
    <w:rsid w:val="00A20E5B"/>
    <w:rsid w:val="00A27D3F"/>
    <w:rsid w:val="00A342E2"/>
    <w:rsid w:val="00A3631F"/>
    <w:rsid w:val="00A507FA"/>
    <w:rsid w:val="00A53391"/>
    <w:rsid w:val="00A56C16"/>
    <w:rsid w:val="00A62CD6"/>
    <w:rsid w:val="00A70E2F"/>
    <w:rsid w:val="00A71035"/>
    <w:rsid w:val="00A71299"/>
    <w:rsid w:val="00A76248"/>
    <w:rsid w:val="00A86B92"/>
    <w:rsid w:val="00A92016"/>
    <w:rsid w:val="00A93BFE"/>
    <w:rsid w:val="00AA1785"/>
    <w:rsid w:val="00AA22E7"/>
    <w:rsid w:val="00AB19D6"/>
    <w:rsid w:val="00AC129F"/>
    <w:rsid w:val="00AC5F21"/>
    <w:rsid w:val="00AC6A30"/>
    <w:rsid w:val="00AD04E4"/>
    <w:rsid w:val="00AD1052"/>
    <w:rsid w:val="00AD4B53"/>
    <w:rsid w:val="00AD5800"/>
    <w:rsid w:val="00AE5EE6"/>
    <w:rsid w:val="00AF31AB"/>
    <w:rsid w:val="00AF59AB"/>
    <w:rsid w:val="00B04154"/>
    <w:rsid w:val="00B2313D"/>
    <w:rsid w:val="00B5506F"/>
    <w:rsid w:val="00B55A3A"/>
    <w:rsid w:val="00B62CA9"/>
    <w:rsid w:val="00B654E4"/>
    <w:rsid w:val="00B67C86"/>
    <w:rsid w:val="00B72FE7"/>
    <w:rsid w:val="00B76651"/>
    <w:rsid w:val="00B76E2E"/>
    <w:rsid w:val="00B774DB"/>
    <w:rsid w:val="00B865DD"/>
    <w:rsid w:val="00B94943"/>
    <w:rsid w:val="00BA235D"/>
    <w:rsid w:val="00BA3E93"/>
    <w:rsid w:val="00BB561D"/>
    <w:rsid w:val="00BC015F"/>
    <w:rsid w:val="00BC2221"/>
    <w:rsid w:val="00BC2E3C"/>
    <w:rsid w:val="00BC4EA7"/>
    <w:rsid w:val="00BD201E"/>
    <w:rsid w:val="00BE1D94"/>
    <w:rsid w:val="00BE2FAB"/>
    <w:rsid w:val="00BF4F7D"/>
    <w:rsid w:val="00BF5553"/>
    <w:rsid w:val="00C06CA5"/>
    <w:rsid w:val="00C1010E"/>
    <w:rsid w:val="00C211FE"/>
    <w:rsid w:val="00C306F6"/>
    <w:rsid w:val="00C32657"/>
    <w:rsid w:val="00C413AC"/>
    <w:rsid w:val="00C417B9"/>
    <w:rsid w:val="00C47C46"/>
    <w:rsid w:val="00C631FD"/>
    <w:rsid w:val="00C6412F"/>
    <w:rsid w:val="00C64C77"/>
    <w:rsid w:val="00C70B69"/>
    <w:rsid w:val="00C70EE7"/>
    <w:rsid w:val="00C80895"/>
    <w:rsid w:val="00C809DB"/>
    <w:rsid w:val="00C87B49"/>
    <w:rsid w:val="00CA2195"/>
    <w:rsid w:val="00CD33BE"/>
    <w:rsid w:val="00CE4ECB"/>
    <w:rsid w:val="00CE54F1"/>
    <w:rsid w:val="00CF1451"/>
    <w:rsid w:val="00CF2577"/>
    <w:rsid w:val="00D174C2"/>
    <w:rsid w:val="00D17EC5"/>
    <w:rsid w:val="00D21E8F"/>
    <w:rsid w:val="00D24DB6"/>
    <w:rsid w:val="00D25207"/>
    <w:rsid w:val="00D252C2"/>
    <w:rsid w:val="00D30FE3"/>
    <w:rsid w:val="00D32A8B"/>
    <w:rsid w:val="00D374C1"/>
    <w:rsid w:val="00D616AC"/>
    <w:rsid w:val="00D62D28"/>
    <w:rsid w:val="00D64439"/>
    <w:rsid w:val="00D64BA7"/>
    <w:rsid w:val="00D673F8"/>
    <w:rsid w:val="00D67CAF"/>
    <w:rsid w:val="00D7222D"/>
    <w:rsid w:val="00D75424"/>
    <w:rsid w:val="00D80133"/>
    <w:rsid w:val="00D8625D"/>
    <w:rsid w:val="00D86E77"/>
    <w:rsid w:val="00DA42E6"/>
    <w:rsid w:val="00DB255F"/>
    <w:rsid w:val="00DB4596"/>
    <w:rsid w:val="00DB5D5C"/>
    <w:rsid w:val="00DC470B"/>
    <w:rsid w:val="00DC791B"/>
    <w:rsid w:val="00DC7FF3"/>
    <w:rsid w:val="00DD24B7"/>
    <w:rsid w:val="00DD3299"/>
    <w:rsid w:val="00DD67D2"/>
    <w:rsid w:val="00DE4003"/>
    <w:rsid w:val="00DE6D6B"/>
    <w:rsid w:val="00DE7ED2"/>
    <w:rsid w:val="00E019D7"/>
    <w:rsid w:val="00E05640"/>
    <w:rsid w:val="00E076DD"/>
    <w:rsid w:val="00E1113D"/>
    <w:rsid w:val="00E11827"/>
    <w:rsid w:val="00E12708"/>
    <w:rsid w:val="00E17700"/>
    <w:rsid w:val="00E2014C"/>
    <w:rsid w:val="00E41C86"/>
    <w:rsid w:val="00E461D0"/>
    <w:rsid w:val="00E50946"/>
    <w:rsid w:val="00E50C4C"/>
    <w:rsid w:val="00E55A06"/>
    <w:rsid w:val="00E61971"/>
    <w:rsid w:val="00E65129"/>
    <w:rsid w:val="00E6766F"/>
    <w:rsid w:val="00E74583"/>
    <w:rsid w:val="00E75E8E"/>
    <w:rsid w:val="00E77953"/>
    <w:rsid w:val="00E810EC"/>
    <w:rsid w:val="00E83E8B"/>
    <w:rsid w:val="00E8515E"/>
    <w:rsid w:val="00E8611A"/>
    <w:rsid w:val="00E90574"/>
    <w:rsid w:val="00E950F1"/>
    <w:rsid w:val="00E97964"/>
    <w:rsid w:val="00EA667A"/>
    <w:rsid w:val="00EB2126"/>
    <w:rsid w:val="00EB5B03"/>
    <w:rsid w:val="00ED61F7"/>
    <w:rsid w:val="00EF7DDA"/>
    <w:rsid w:val="00F02698"/>
    <w:rsid w:val="00F029BD"/>
    <w:rsid w:val="00F067E3"/>
    <w:rsid w:val="00F115D5"/>
    <w:rsid w:val="00F1663F"/>
    <w:rsid w:val="00F22A4C"/>
    <w:rsid w:val="00F25A5F"/>
    <w:rsid w:val="00F30423"/>
    <w:rsid w:val="00F345CE"/>
    <w:rsid w:val="00F40E0C"/>
    <w:rsid w:val="00F41538"/>
    <w:rsid w:val="00F51A1A"/>
    <w:rsid w:val="00F57C22"/>
    <w:rsid w:val="00F67322"/>
    <w:rsid w:val="00F74181"/>
    <w:rsid w:val="00F825F0"/>
    <w:rsid w:val="00F93B65"/>
    <w:rsid w:val="00F940A4"/>
    <w:rsid w:val="00FC5507"/>
    <w:rsid w:val="00FC7C3F"/>
    <w:rsid w:val="00FD6B56"/>
    <w:rsid w:val="00FE04CB"/>
    <w:rsid w:val="00FE0AF4"/>
    <w:rsid w:val="00FE2794"/>
    <w:rsid w:val="00FE441F"/>
    <w:rsid w:val="00FE543A"/>
    <w:rsid w:val="00FE6F59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C1A2"/>
  <w15:chartTrackingRefBased/>
  <w15:docId w15:val="{482D9F4E-94B8-4766-A8FE-C102658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D8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C015F"/>
    <w:rPr>
      <w:b/>
      <w:bCs/>
    </w:rPr>
  </w:style>
  <w:style w:type="character" w:customStyle="1" w:styleId="apple-converted-space">
    <w:name w:val="apple-converted-space"/>
    <w:basedOn w:val="Fontepargpadro"/>
    <w:rsid w:val="00BC015F"/>
  </w:style>
  <w:style w:type="character" w:styleId="Hyperlink">
    <w:name w:val="Hyperlink"/>
    <w:uiPriority w:val="99"/>
    <w:unhideWhenUsed/>
    <w:rsid w:val="00BC015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BE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86BE4"/>
    <w:rPr>
      <w:rFonts w:ascii="Tahoma" w:eastAsia="Calibri" w:hAnsi="Tahoma" w:cs="Tahoma"/>
      <w:sz w:val="16"/>
      <w:szCs w:val="16"/>
    </w:rPr>
  </w:style>
  <w:style w:type="character" w:styleId="CitaoHTML">
    <w:name w:val="HTML Cite"/>
    <w:uiPriority w:val="99"/>
    <w:unhideWhenUsed/>
    <w:rsid w:val="00C306F6"/>
    <w:rPr>
      <w:i w:val="0"/>
      <w:iCs w:val="0"/>
      <w:color w:val="009933"/>
    </w:rPr>
  </w:style>
  <w:style w:type="paragraph" w:styleId="PargrafodaLista">
    <w:name w:val="List Paragraph"/>
    <w:basedOn w:val="Normal"/>
    <w:uiPriority w:val="34"/>
    <w:qFormat/>
    <w:rsid w:val="00455793"/>
    <w:pPr>
      <w:ind w:left="720"/>
      <w:contextualSpacing/>
    </w:pPr>
  </w:style>
  <w:style w:type="paragraph" w:customStyle="1" w:styleId="Default">
    <w:name w:val="Default"/>
    <w:uiPriority w:val="99"/>
    <w:rsid w:val="009D2515"/>
    <w:pPr>
      <w:autoSpaceDE w:val="0"/>
      <w:autoSpaceDN w:val="0"/>
      <w:adjustRightInd w:val="0"/>
    </w:pPr>
    <w:rPr>
      <w:rFonts w:eastAsia="MS Mincho" w:cs="Calibri"/>
      <w:color w:val="000000"/>
      <w:sz w:val="24"/>
      <w:szCs w:val="24"/>
    </w:rPr>
  </w:style>
  <w:style w:type="character" w:styleId="nfase">
    <w:name w:val="Emphasis"/>
    <w:uiPriority w:val="99"/>
    <w:qFormat/>
    <w:rsid w:val="009D2515"/>
    <w:rPr>
      <w:rFonts w:cs="Times New Roman"/>
      <w:i/>
      <w:iCs/>
    </w:rPr>
  </w:style>
  <w:style w:type="character" w:styleId="Refdecomentrio">
    <w:name w:val="annotation reference"/>
    <w:uiPriority w:val="99"/>
    <w:semiHidden/>
    <w:unhideWhenUsed/>
    <w:rsid w:val="00F825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25F0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F825F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25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825F0"/>
    <w:rPr>
      <w:b/>
      <w:bCs/>
      <w:lang w:eastAsia="en-US"/>
    </w:rPr>
  </w:style>
  <w:style w:type="paragraph" w:styleId="SemEspaamento">
    <w:name w:val="No Spacing"/>
    <w:uiPriority w:val="1"/>
    <w:qFormat/>
    <w:rsid w:val="007D5E0F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AB19D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B19D6"/>
    <w:pPr>
      <w:tabs>
        <w:tab w:val="center" w:pos="4513"/>
        <w:tab w:val="right" w:pos="9026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B19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67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5152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26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8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guedes@toyota.com.b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undacaotoyotadobrasil.org.br" TargetMode="External"/><Relationship Id="rId17" Type="http://schemas.openxmlformats.org/officeDocument/2006/relationships/hyperlink" Target="http://www.toyotaimprensa.com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agner.aquino@grupoprinter.com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amaria.rinaldi@grupoprinter.com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ebequi.printerpress@toyot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fa2c77-85fa-426f-b62e-31dcf9ed3105">
      <UserInfo>
        <DisplayName>Elaine Cristina Nicol Marques Marucci</DisplayName>
        <AccountId>16</AccountId>
        <AccountType/>
      </UserInfo>
      <UserInfo>
        <DisplayName>Thais Bleinroth Guedes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DAA431B4E7D7499E52A4BBD014A436" ma:contentTypeVersion="10" ma:contentTypeDescription="Crie um novo documento." ma:contentTypeScope="" ma:versionID="5822b023e59c33ab0ba4faccf7181173">
  <xsd:schema xmlns:xsd="http://www.w3.org/2001/XMLSchema" xmlns:xs="http://www.w3.org/2001/XMLSchema" xmlns:p="http://schemas.microsoft.com/office/2006/metadata/properties" xmlns:ns2="91e20321-db15-4431-b238-9c46c9d8b9c8" xmlns:ns3="71fa2c77-85fa-426f-b62e-31dcf9ed3105" targetNamespace="http://schemas.microsoft.com/office/2006/metadata/properties" ma:root="true" ma:fieldsID="b2a0fa409676f4f2769e97e49f8d5809" ns2:_="" ns3:_="">
    <xsd:import namespace="91e20321-db15-4431-b238-9c46c9d8b9c8"/>
    <xsd:import namespace="71fa2c77-85fa-426f-b62e-31dcf9ed3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321-db15-4431-b238-9c46c9d8b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a2c77-85fa-426f-b62e-31dcf9ed3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542B-EFA1-47DD-B2ED-83B1102D2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E5C25-6758-4072-A829-A2D2D3B2A4EC}">
  <ds:schemaRefs>
    <ds:schemaRef ds:uri="http://schemas.microsoft.com/office/2006/metadata/properties"/>
    <ds:schemaRef ds:uri="http://schemas.microsoft.com/office/infopath/2007/PartnerControls"/>
    <ds:schemaRef ds:uri="71fa2c77-85fa-426f-b62e-31dcf9ed3105"/>
  </ds:schemaRefs>
</ds:datastoreItem>
</file>

<file path=customXml/itemProps3.xml><?xml version="1.0" encoding="utf-8"?>
<ds:datastoreItem xmlns:ds="http://schemas.openxmlformats.org/officeDocument/2006/customXml" ds:itemID="{311BFD2A-4488-4849-B4EA-C1D5FCBAD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321-db15-4431-b238-9c46c9d8b9c8"/>
    <ds:schemaRef ds:uri="71fa2c77-85fa-426f-b62e-31dcf9ed3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C205AC-98BE-4BE9-8AC2-42843F38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Links>
    <vt:vector size="36" baseType="variant">
      <vt:variant>
        <vt:i4>4194381</vt:i4>
      </vt:variant>
      <vt:variant>
        <vt:i4>15</vt:i4>
      </vt:variant>
      <vt:variant>
        <vt:i4>0</vt:i4>
      </vt:variant>
      <vt:variant>
        <vt:i4>5</vt:i4>
      </vt:variant>
      <vt:variant>
        <vt:lpwstr>http://www.toyotaimprensa.com.br/</vt:lpwstr>
      </vt:variant>
      <vt:variant>
        <vt:lpwstr/>
      </vt:variant>
      <vt:variant>
        <vt:i4>5636220</vt:i4>
      </vt:variant>
      <vt:variant>
        <vt:i4>12</vt:i4>
      </vt:variant>
      <vt:variant>
        <vt:i4>0</vt:i4>
      </vt:variant>
      <vt:variant>
        <vt:i4>5</vt:i4>
      </vt:variant>
      <vt:variant>
        <vt:lpwstr>mailto:vagner.aquino@grupoprinter.com.br</vt:lpwstr>
      </vt:variant>
      <vt:variant>
        <vt:lpwstr/>
      </vt:variant>
      <vt:variant>
        <vt:i4>1638440</vt:i4>
      </vt:variant>
      <vt:variant>
        <vt:i4>9</vt:i4>
      </vt:variant>
      <vt:variant>
        <vt:i4>0</vt:i4>
      </vt:variant>
      <vt:variant>
        <vt:i4>5</vt:i4>
      </vt:variant>
      <vt:variant>
        <vt:lpwstr>mailto:anamaria.rinaldi@grupoprinter.com.br</vt:lpwstr>
      </vt:variant>
      <vt:variant>
        <vt:lpwstr/>
      </vt:variant>
      <vt:variant>
        <vt:i4>3538961</vt:i4>
      </vt:variant>
      <vt:variant>
        <vt:i4>6</vt:i4>
      </vt:variant>
      <vt:variant>
        <vt:i4>0</vt:i4>
      </vt:variant>
      <vt:variant>
        <vt:i4>5</vt:i4>
      </vt:variant>
      <vt:variant>
        <vt:lpwstr>mailto:trebequi.printerpress@toyota.com.br</vt:lpwstr>
      </vt:variant>
      <vt:variant>
        <vt:lpwstr/>
      </vt:variant>
      <vt:variant>
        <vt:i4>3932246</vt:i4>
      </vt:variant>
      <vt:variant>
        <vt:i4>3</vt:i4>
      </vt:variant>
      <vt:variant>
        <vt:i4>0</vt:i4>
      </vt:variant>
      <vt:variant>
        <vt:i4>5</vt:i4>
      </vt:variant>
      <vt:variant>
        <vt:lpwstr>mailto:thguedes@toyota.com.br</vt:lpwstr>
      </vt:variant>
      <vt:variant>
        <vt:lpwstr/>
      </vt:variant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http://www.fundacaotoyotadobrasil.org.br/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cp:lastModifiedBy>Thais Rebequi</cp:lastModifiedBy>
  <cp:revision>31</cp:revision>
  <cp:lastPrinted>2015-12-01T17:46:00Z</cp:lastPrinted>
  <dcterms:created xsi:type="dcterms:W3CDTF">2019-05-30T16:59:00Z</dcterms:created>
  <dcterms:modified xsi:type="dcterms:W3CDTF">2019-05-30T17:34:00Z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14</vt:lpwstr>
  </property>
  <property fmtid="{D5CDD505-2E9C-101B-9397-08002B2CF9AE}" pid="3" name="ContentTypeId">
    <vt:lpwstr>0x010100F3DAA431B4E7D7499E52A4BBD014A436</vt:lpwstr>
  </property>
  <property fmtid="{D5CDD505-2E9C-101B-9397-08002B2CF9AE}" pid="4" name="AuthorIds_UIVersion_3072">
    <vt:lpwstr>14</vt:lpwstr>
  </property>
</Properties>
</file>